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4CB8C" w14:textId="77777777" w:rsidR="008C0877" w:rsidRDefault="00D35297" w:rsidP="00BB2F5A">
      <w:pPr>
        <w:rPr>
          <w:b/>
        </w:rPr>
      </w:pPr>
      <w:r w:rsidRPr="00D35297">
        <w:rPr>
          <w:b/>
        </w:rPr>
        <w:t>MEL editorial</w:t>
      </w:r>
    </w:p>
    <w:p w14:paraId="17619F51" w14:textId="77777777" w:rsidR="00D35297" w:rsidRPr="00D35297" w:rsidRDefault="00D35297" w:rsidP="00BB2F5A">
      <w:pPr>
        <w:rPr>
          <w:b/>
        </w:rPr>
      </w:pPr>
    </w:p>
    <w:p w14:paraId="172997A8" w14:textId="77777777" w:rsidR="00D35297" w:rsidRPr="00D35297" w:rsidRDefault="00D35297" w:rsidP="00BB2F5A">
      <w:pPr>
        <w:rPr>
          <w:b/>
        </w:rPr>
      </w:pPr>
      <w:r w:rsidRPr="00D35297">
        <w:rPr>
          <w:b/>
        </w:rPr>
        <w:t xml:space="preserve">Port-Hinterland Transport and Logistics: Emerging Trends and Frontier Research </w:t>
      </w:r>
    </w:p>
    <w:p w14:paraId="31ABC879" w14:textId="1214E781" w:rsidR="00D35297" w:rsidRPr="008A65F7" w:rsidRDefault="00CC3D6A" w:rsidP="00BB2F5A">
      <w:pPr>
        <w:rPr>
          <w:color w:val="FF0000"/>
        </w:rPr>
      </w:pPr>
      <w:r w:rsidRPr="008A65F7">
        <w:rPr>
          <w:color w:val="FF0000"/>
        </w:rPr>
        <w:t>Yellow marked is fro</w:t>
      </w:r>
      <w:r w:rsidR="0083292F" w:rsidRPr="008A65F7">
        <w:rPr>
          <w:color w:val="FF0000"/>
        </w:rPr>
        <w:t>m</w:t>
      </w:r>
      <w:r w:rsidRPr="008A65F7">
        <w:rPr>
          <w:color w:val="FF0000"/>
        </w:rPr>
        <w:t xml:space="preserve"> the SI call</w:t>
      </w:r>
      <w:r w:rsidR="008A65F7" w:rsidRPr="008A65F7">
        <w:rPr>
          <w:color w:val="FF0000"/>
        </w:rPr>
        <w:t xml:space="preserve"> and I took some parts for the text bellow</w:t>
      </w:r>
    </w:p>
    <w:p w14:paraId="14AD4F08" w14:textId="6DAE0E29" w:rsidR="00D35297" w:rsidRPr="006C6E41" w:rsidRDefault="00D35297" w:rsidP="00BB2F5A">
      <w:pPr>
        <w:rPr>
          <w:highlight w:val="yellow"/>
        </w:rPr>
      </w:pPr>
      <w:r w:rsidRPr="006C6E41">
        <w:rPr>
          <w:highlight w:val="yellow"/>
        </w:rPr>
        <w:t xml:space="preserve">With growing containerized maritime </w:t>
      </w:r>
      <w:proofErr w:type="gramStart"/>
      <w:r w:rsidRPr="006C6E41">
        <w:rPr>
          <w:highlight w:val="yellow"/>
        </w:rPr>
        <w:t>transports</w:t>
      </w:r>
      <w:proofErr w:type="gramEnd"/>
      <w:r w:rsidRPr="006C6E41">
        <w:rPr>
          <w:highlight w:val="yellow"/>
        </w:rPr>
        <w:t xml:space="preserve"> the majority of seaports around the world experience an increase in the container throughput and therefore efficiency of rail and flexibility of road are increasingly needed for inland access to/from the seaports. Increase in the sea flow implies almost proportional increase in the inland flow; </w:t>
      </w:r>
      <w:proofErr w:type="gramStart"/>
      <w:r w:rsidRPr="006C6E41">
        <w:rPr>
          <w:highlight w:val="yellow"/>
        </w:rPr>
        <w:t>consequently</w:t>
      </w:r>
      <w:proofErr w:type="gramEnd"/>
      <w:r w:rsidRPr="006C6E41">
        <w:rPr>
          <w:highlight w:val="yellow"/>
        </w:rPr>
        <w:t xml:space="preserve"> functional seaport inland access is essential for the efficiency of the whole transportation chain. Variety of new logistics concepts tries to tackle the problem of dysfunctional inland access.  The common nominator to these concepts is shift of container flows from road to rail or to the Intermodal Freight Transport (IFT) networks.</w:t>
      </w:r>
    </w:p>
    <w:p w14:paraId="57BDA837" w14:textId="77777777" w:rsidR="00D35297" w:rsidRPr="006C6E41" w:rsidRDefault="00D35297" w:rsidP="00BB2F5A">
      <w:pPr>
        <w:rPr>
          <w:highlight w:val="yellow"/>
        </w:rPr>
      </w:pPr>
      <w:r w:rsidRPr="006C6E41">
        <w:rPr>
          <w:highlight w:val="yellow"/>
        </w:rPr>
        <w:t xml:space="preserve">This special issue intends to reflect on the innovative trends, efforts and cutting-edge research – methodological and theoretical developments as well as applications – that address the variety of issues in management of hinterland logistics and intermodal freight transport systems. A particular interest is on the relation between maritime transport, port operations and hinterland transportation. However, other theoretical developments and applications </w:t>
      </w:r>
      <w:proofErr w:type="gramStart"/>
      <w:r w:rsidRPr="006C6E41">
        <w:rPr>
          <w:highlight w:val="yellow"/>
        </w:rPr>
        <w:t>around</w:t>
      </w:r>
      <w:proofErr w:type="gramEnd"/>
      <w:r w:rsidRPr="006C6E41">
        <w:rPr>
          <w:highlight w:val="yellow"/>
        </w:rPr>
        <w:t xml:space="preserve"> hinterland logistics and IFT systems are also welcome. </w:t>
      </w:r>
    </w:p>
    <w:p w14:paraId="21EB3CAB" w14:textId="77777777" w:rsidR="00D35297" w:rsidRPr="006C6E41" w:rsidRDefault="00D35297" w:rsidP="00BB2F5A">
      <w:pPr>
        <w:rPr>
          <w:highlight w:val="yellow"/>
        </w:rPr>
      </w:pPr>
      <w:r w:rsidRPr="006C6E41">
        <w:rPr>
          <w:highlight w:val="yellow"/>
        </w:rPr>
        <w:t xml:space="preserve">We encourage papers from all aspects of qualitative and quantitative research related to (but not limited): </w:t>
      </w:r>
    </w:p>
    <w:p w14:paraId="58833B2B" w14:textId="77777777" w:rsidR="00D35297" w:rsidRPr="006C6E41" w:rsidRDefault="00D35297" w:rsidP="00BB2F5A">
      <w:pPr>
        <w:rPr>
          <w:highlight w:val="yellow"/>
        </w:rPr>
      </w:pPr>
      <w:r w:rsidRPr="006C6E41">
        <w:rPr>
          <w:highlight w:val="yellow"/>
        </w:rPr>
        <w:t>•</w:t>
      </w:r>
      <w:r w:rsidRPr="006C6E41">
        <w:rPr>
          <w:highlight w:val="yellow"/>
        </w:rPr>
        <w:tab/>
        <w:t>Integrated, multi-modal/</w:t>
      </w:r>
      <w:proofErr w:type="spellStart"/>
      <w:r w:rsidRPr="006C6E41">
        <w:rPr>
          <w:highlight w:val="yellow"/>
        </w:rPr>
        <w:t>synchromodal</w:t>
      </w:r>
      <w:proofErr w:type="spellEnd"/>
      <w:r w:rsidRPr="006C6E41">
        <w:rPr>
          <w:highlight w:val="yellow"/>
        </w:rPr>
        <w:t xml:space="preserve"> port hinterland transport systems</w:t>
      </w:r>
    </w:p>
    <w:p w14:paraId="3D81D2AA" w14:textId="77777777" w:rsidR="00D35297" w:rsidRPr="006C6E41" w:rsidRDefault="00D35297" w:rsidP="00BB2F5A">
      <w:pPr>
        <w:rPr>
          <w:highlight w:val="yellow"/>
        </w:rPr>
      </w:pPr>
      <w:r w:rsidRPr="006C6E41">
        <w:rPr>
          <w:highlight w:val="yellow"/>
        </w:rPr>
        <w:t>•</w:t>
      </w:r>
      <w:r w:rsidRPr="006C6E41">
        <w:rPr>
          <w:highlight w:val="yellow"/>
        </w:rPr>
        <w:tab/>
        <w:t>Intelligent Logistics in port hinterlands</w:t>
      </w:r>
    </w:p>
    <w:p w14:paraId="387B88C4" w14:textId="77777777" w:rsidR="00D35297" w:rsidRPr="006C6E41" w:rsidRDefault="00D35297" w:rsidP="00BB2F5A">
      <w:pPr>
        <w:rPr>
          <w:highlight w:val="yellow"/>
        </w:rPr>
      </w:pPr>
      <w:r w:rsidRPr="006C6E41">
        <w:rPr>
          <w:highlight w:val="yellow"/>
        </w:rPr>
        <w:t>•</w:t>
      </w:r>
      <w:r w:rsidRPr="006C6E41">
        <w:rPr>
          <w:highlight w:val="yellow"/>
        </w:rPr>
        <w:tab/>
        <w:t>Hinterland transport and logistics freight rates and markets</w:t>
      </w:r>
    </w:p>
    <w:p w14:paraId="763AAC34" w14:textId="77777777" w:rsidR="00D35297" w:rsidRPr="006C6E41" w:rsidRDefault="00D35297" w:rsidP="00BB2F5A">
      <w:pPr>
        <w:rPr>
          <w:highlight w:val="yellow"/>
        </w:rPr>
      </w:pPr>
      <w:r w:rsidRPr="006C6E41">
        <w:rPr>
          <w:highlight w:val="yellow"/>
        </w:rPr>
        <w:t>•</w:t>
      </w:r>
      <w:r w:rsidRPr="006C6E41">
        <w:rPr>
          <w:highlight w:val="yellow"/>
        </w:rPr>
        <w:tab/>
        <w:t>Hinterland transport incorporating maritime transport</w:t>
      </w:r>
    </w:p>
    <w:p w14:paraId="43ED4166" w14:textId="77777777" w:rsidR="00D35297" w:rsidRPr="006C6E41" w:rsidRDefault="00D35297" w:rsidP="00BB2F5A">
      <w:pPr>
        <w:rPr>
          <w:highlight w:val="yellow"/>
        </w:rPr>
      </w:pPr>
      <w:r w:rsidRPr="006C6E41">
        <w:rPr>
          <w:highlight w:val="yellow"/>
        </w:rPr>
        <w:t>•</w:t>
      </w:r>
      <w:r w:rsidRPr="006C6E41">
        <w:rPr>
          <w:highlight w:val="yellow"/>
        </w:rPr>
        <w:tab/>
        <w:t>Big Data and IT-technologies in hinterland transportation</w:t>
      </w:r>
    </w:p>
    <w:p w14:paraId="7FF2BF4A" w14:textId="77777777" w:rsidR="00D35297" w:rsidRPr="006C6E41" w:rsidRDefault="00D35297" w:rsidP="00BB2F5A">
      <w:pPr>
        <w:rPr>
          <w:highlight w:val="yellow"/>
        </w:rPr>
      </w:pPr>
      <w:r w:rsidRPr="006C6E41">
        <w:rPr>
          <w:highlight w:val="yellow"/>
        </w:rPr>
        <w:t>•</w:t>
      </w:r>
      <w:r w:rsidRPr="006C6E41">
        <w:rPr>
          <w:highlight w:val="yellow"/>
        </w:rPr>
        <w:tab/>
        <w:t xml:space="preserve">Collaboration and coordination in hinterland transport </w:t>
      </w:r>
    </w:p>
    <w:p w14:paraId="1EA186E6" w14:textId="77777777" w:rsidR="00D35297" w:rsidRPr="006C6E41" w:rsidRDefault="00D35297" w:rsidP="00BB2F5A">
      <w:pPr>
        <w:rPr>
          <w:highlight w:val="yellow"/>
        </w:rPr>
      </w:pPr>
      <w:r w:rsidRPr="006C6E41">
        <w:rPr>
          <w:highlight w:val="yellow"/>
        </w:rPr>
        <w:t>•</w:t>
      </w:r>
      <w:r w:rsidRPr="006C6E41">
        <w:rPr>
          <w:highlight w:val="yellow"/>
        </w:rPr>
        <w:tab/>
        <w:t xml:space="preserve">Dry ports and their network design </w:t>
      </w:r>
    </w:p>
    <w:p w14:paraId="35C0F9B3" w14:textId="77777777" w:rsidR="00D35297" w:rsidRDefault="00D35297" w:rsidP="00BB2F5A">
      <w:r w:rsidRPr="006C6E41">
        <w:rPr>
          <w:highlight w:val="yellow"/>
        </w:rPr>
        <w:t>•</w:t>
      </w:r>
      <w:r w:rsidRPr="006C6E41">
        <w:rPr>
          <w:highlight w:val="yellow"/>
        </w:rPr>
        <w:tab/>
        <w:t>Seaport development related to hinterland connections</w:t>
      </w:r>
      <w:r>
        <w:t xml:space="preserve"> </w:t>
      </w:r>
    </w:p>
    <w:p w14:paraId="47382131" w14:textId="77777777" w:rsidR="00D35297" w:rsidRDefault="00D35297" w:rsidP="00BB2F5A"/>
    <w:p w14:paraId="4F5E347C" w14:textId="77777777" w:rsidR="000A4C1E" w:rsidRDefault="000A4C1E" w:rsidP="00BB2F5A"/>
    <w:p w14:paraId="5EA7ABB0" w14:textId="7ECFFED9" w:rsidR="00B24D72" w:rsidRPr="00E70114" w:rsidRDefault="00173D5E" w:rsidP="00BB2F5A">
      <w:r>
        <w:t>Ever since i</w:t>
      </w:r>
      <w:r w:rsidR="000A4C1E" w:rsidRPr="00E70114">
        <w:t xml:space="preserve">t appeared on a large scale in the 1960’s, </w:t>
      </w:r>
      <w:r>
        <w:t xml:space="preserve">containerization provided opportunities for more efficient maritime </w:t>
      </w:r>
      <w:r w:rsidR="00734A45">
        <w:t>transportation that</w:t>
      </w:r>
      <w:r>
        <w:t xml:space="preserve"> </w:t>
      </w:r>
      <w:r w:rsidRPr="00E70114">
        <w:t>has improved its performance at an impressive pace.</w:t>
      </w:r>
      <w:r>
        <w:t xml:space="preserve"> Containerization </w:t>
      </w:r>
      <w:proofErr w:type="gramStart"/>
      <w:r>
        <w:t>was followed</w:t>
      </w:r>
      <w:proofErr w:type="gramEnd"/>
      <w:r>
        <w:t xml:space="preserve"> by </w:t>
      </w:r>
      <w:proofErr w:type="spellStart"/>
      <w:r>
        <w:t>intermodality</w:t>
      </w:r>
      <w:proofErr w:type="spellEnd"/>
      <w:r>
        <w:t xml:space="preserve"> and transport</w:t>
      </w:r>
      <w:r w:rsidR="006C6E41">
        <w:t>ation</w:t>
      </w:r>
      <w:r>
        <w:t xml:space="preserve"> industry was revolutionized</w:t>
      </w:r>
      <w:r w:rsidR="002E7C7B">
        <w:t xml:space="preserve">. </w:t>
      </w:r>
      <w:r>
        <w:t xml:space="preserve"> </w:t>
      </w:r>
      <w:r w:rsidR="002E7C7B" w:rsidRPr="002E7C7B">
        <w:t xml:space="preserve">The biggest </w:t>
      </w:r>
      <w:r w:rsidR="00815A1F">
        <w:t xml:space="preserve">portion of the market share of the </w:t>
      </w:r>
      <w:r w:rsidR="002E7C7B">
        <w:t>goods</w:t>
      </w:r>
      <w:r w:rsidR="002E7C7B" w:rsidRPr="002E7C7B">
        <w:t xml:space="preserve"> </w:t>
      </w:r>
      <w:r w:rsidR="002E7C7B">
        <w:t xml:space="preserve">transported </w:t>
      </w:r>
      <w:r w:rsidR="002E7C7B" w:rsidRPr="002E7C7B">
        <w:t xml:space="preserve">worldwide </w:t>
      </w:r>
      <w:r w:rsidR="002E7C7B">
        <w:t>goes to</w:t>
      </w:r>
      <w:r w:rsidR="002E7C7B" w:rsidRPr="002E7C7B">
        <w:t xml:space="preserve"> </w:t>
      </w:r>
      <w:r w:rsidR="00283253">
        <w:t>maritime</w:t>
      </w:r>
      <w:r w:rsidR="002E7C7B">
        <w:t xml:space="preserve"> transport</w:t>
      </w:r>
      <w:r w:rsidR="002E7C7B" w:rsidRPr="002E7C7B">
        <w:t xml:space="preserve"> that accounts for 80 </w:t>
      </w:r>
      <w:r w:rsidR="002E7C7B">
        <w:t>% of volume and 70% of value (UNCTAD, 2017)</w:t>
      </w:r>
      <w:r w:rsidR="002E7C7B" w:rsidRPr="002E7C7B">
        <w:t xml:space="preserve">. </w:t>
      </w:r>
      <w:r w:rsidR="002E7C7B">
        <w:t xml:space="preserve">However, </w:t>
      </w:r>
      <w:r w:rsidR="002E7C7B" w:rsidRPr="002E7C7B">
        <w:t xml:space="preserve">hinterland </w:t>
      </w:r>
      <w:r w:rsidR="002E7C7B">
        <w:t>transport as the part</w:t>
      </w:r>
      <w:r w:rsidR="002E7C7B" w:rsidRPr="002E7C7B">
        <w:t xml:space="preserve"> of maritime</w:t>
      </w:r>
      <w:r w:rsidR="006C6E41">
        <w:t xml:space="preserve"> intermodal</w:t>
      </w:r>
      <w:r w:rsidR="002E7C7B" w:rsidRPr="002E7C7B">
        <w:t xml:space="preserve"> </w:t>
      </w:r>
      <w:r w:rsidR="002E7C7B">
        <w:t>transport chain</w:t>
      </w:r>
      <w:r w:rsidR="002E7C7B" w:rsidRPr="002E7C7B">
        <w:t xml:space="preserve"> </w:t>
      </w:r>
      <w:r w:rsidR="002E7C7B">
        <w:t>represents more than</w:t>
      </w:r>
      <w:r w:rsidR="002E7C7B" w:rsidRPr="002E7C7B">
        <w:t xml:space="preserve"> 60 </w:t>
      </w:r>
      <w:r w:rsidR="00815A1F">
        <w:t xml:space="preserve">% </w:t>
      </w:r>
      <w:r w:rsidR="002E7C7B" w:rsidRPr="002E7C7B">
        <w:t xml:space="preserve">of </w:t>
      </w:r>
      <w:r w:rsidR="006C6E41">
        <w:t xml:space="preserve">the total </w:t>
      </w:r>
      <w:r w:rsidR="002E7C7B" w:rsidRPr="002E7C7B">
        <w:t>transport costs</w:t>
      </w:r>
      <w:r w:rsidR="0010748D">
        <w:t xml:space="preserve"> (Beresfor</w:t>
      </w:r>
      <w:r w:rsidR="004A2A92">
        <w:t>d et al 2012</w:t>
      </w:r>
      <w:r w:rsidR="006C6E41">
        <w:t>)</w:t>
      </w:r>
      <w:r w:rsidR="002E7C7B" w:rsidRPr="002E7C7B">
        <w:t>.</w:t>
      </w:r>
      <w:r w:rsidR="006C6E41">
        <w:t xml:space="preserve"> Growing containerized maritime transport has resulted in employment of bigger container vessels to cope with that demand; the latest generation of vessels on order, </w:t>
      </w:r>
      <w:r w:rsidR="006C6E41" w:rsidRPr="006C6E41">
        <w:rPr>
          <w:lang w:val="en-GB"/>
        </w:rPr>
        <w:t>Ultra Large Container Ship</w:t>
      </w:r>
      <w:r w:rsidR="00535F28">
        <w:rPr>
          <w:lang w:val="en-GB"/>
        </w:rPr>
        <w:t>,</w:t>
      </w:r>
      <w:r w:rsidR="006C6E41">
        <w:t xml:space="preserve"> is of 21</w:t>
      </w:r>
      <w:r w:rsidR="00283253">
        <w:t>,</w:t>
      </w:r>
      <w:r w:rsidR="006C6E41">
        <w:t>000</w:t>
      </w:r>
      <w:r w:rsidR="00535F28">
        <w:t xml:space="preserve"> </w:t>
      </w:r>
      <w:r w:rsidR="006C6E41">
        <w:t>TEU (</w:t>
      </w:r>
      <w:proofErr w:type="spellStart"/>
      <w:r w:rsidR="0010748D">
        <w:rPr>
          <w:rFonts w:ascii="Times New Roman" w:eastAsia="DengXian" w:hAnsi="Times New Roman" w:cs="Times New Roman"/>
          <w:lang w:val="en-GB" w:eastAsia="zh-CN"/>
        </w:rPr>
        <w:t>Rodrigue</w:t>
      </w:r>
      <w:proofErr w:type="spellEnd"/>
      <w:r w:rsidR="0010748D">
        <w:rPr>
          <w:rFonts w:ascii="Times New Roman" w:eastAsia="DengXian" w:hAnsi="Times New Roman" w:cs="Times New Roman"/>
          <w:lang w:val="en-GB" w:eastAsia="zh-CN"/>
        </w:rPr>
        <w:t xml:space="preserve"> </w:t>
      </w:r>
      <w:r w:rsidR="006C6E41" w:rsidRPr="00E15ECF">
        <w:rPr>
          <w:rFonts w:ascii="Times New Roman" w:eastAsia="DengXian" w:hAnsi="Times New Roman" w:cs="Times New Roman"/>
          <w:lang w:val="en-GB" w:eastAsia="zh-CN"/>
        </w:rPr>
        <w:t>et al, 2017</w:t>
      </w:r>
      <w:r w:rsidR="006C6E41">
        <w:rPr>
          <w:rFonts w:ascii="Times New Roman" w:eastAsia="DengXian" w:hAnsi="Times New Roman" w:cs="Times New Roman"/>
          <w:lang w:val="en-GB" w:eastAsia="zh-CN"/>
        </w:rPr>
        <w:t>)</w:t>
      </w:r>
      <w:r w:rsidR="0010748D">
        <w:rPr>
          <w:rFonts w:ascii="Times New Roman" w:eastAsia="DengXian" w:hAnsi="Times New Roman" w:cs="Times New Roman"/>
          <w:lang w:val="en-GB" w:eastAsia="zh-CN"/>
        </w:rPr>
        <w:t xml:space="preserve">. </w:t>
      </w:r>
      <w:r w:rsidR="006C6E41">
        <w:rPr>
          <w:rFonts w:ascii="Times New Roman" w:eastAsia="DengXian" w:hAnsi="Times New Roman" w:cs="Times New Roman"/>
          <w:lang w:val="en-GB" w:eastAsia="zh-CN"/>
        </w:rPr>
        <w:t xml:space="preserve"> </w:t>
      </w:r>
      <w:r w:rsidR="00283253">
        <w:t xml:space="preserve">These economies of scale in container vessel size have created concentration of container flows to shrinking number of ports that can accommodate those mega vessels. </w:t>
      </w:r>
      <w:r w:rsidR="00535F28">
        <w:rPr>
          <w:rFonts w:ascii="Times New Roman" w:eastAsia="DengXian" w:hAnsi="Times New Roman" w:cs="Times New Roman"/>
          <w:lang w:val="en-GB" w:eastAsia="zh-CN"/>
        </w:rPr>
        <w:t xml:space="preserve">Consequently </w:t>
      </w:r>
      <w:r w:rsidR="00BD48E2">
        <w:t>major</w:t>
      </w:r>
      <w:r w:rsidR="006C6E41">
        <w:t xml:space="preserve"> seaports around the world</w:t>
      </w:r>
      <w:r w:rsidR="00B24D72">
        <w:t xml:space="preserve"> experience increase in container volumes and despite heavy investments in container terminal capacity, handling equipment and/or dragging their drafts;</w:t>
      </w:r>
      <w:r w:rsidR="006C6E41">
        <w:t xml:space="preserve"> </w:t>
      </w:r>
      <w:r w:rsidR="00B24D72">
        <w:lastRenderedPageBreak/>
        <w:t>increased container volumes</w:t>
      </w:r>
      <w:r w:rsidR="00535F28">
        <w:t xml:space="preserve"> strain their handling capacity, gate access and connections to the hinterland.</w:t>
      </w:r>
      <w:r w:rsidR="00815A1F">
        <w:t xml:space="preserve"> </w:t>
      </w:r>
      <w:r w:rsidR="006C6E41">
        <w:t xml:space="preserve">Increase in the </w:t>
      </w:r>
      <w:r w:rsidR="00B24D72">
        <w:t>maritime</w:t>
      </w:r>
      <w:r w:rsidR="006C6E41">
        <w:t xml:space="preserve"> flow </w:t>
      </w:r>
      <w:r w:rsidR="00535F28">
        <w:t>generates</w:t>
      </w:r>
      <w:r w:rsidR="006C6E41">
        <w:t xml:space="preserve"> almost proportional increase in the </w:t>
      </w:r>
      <w:r w:rsidR="00535F28">
        <w:t>hinterland</w:t>
      </w:r>
      <w:r w:rsidR="006C6E41">
        <w:t xml:space="preserve"> flow; </w:t>
      </w:r>
      <w:proofErr w:type="gramStart"/>
      <w:r w:rsidR="00B24D72">
        <w:t>therefore</w:t>
      </w:r>
      <w:proofErr w:type="gramEnd"/>
      <w:r w:rsidR="00B24D72">
        <w:t xml:space="preserve"> to</w:t>
      </w:r>
      <w:r w:rsidR="00B24D72" w:rsidRPr="00E70114">
        <w:t xml:space="preserve"> </w:t>
      </w:r>
      <w:r w:rsidR="00B24D72">
        <w:t>utilize these</w:t>
      </w:r>
      <w:r w:rsidR="00B24D72" w:rsidRPr="00E70114">
        <w:t xml:space="preserve"> economies of scale, progress </w:t>
      </w:r>
      <w:r w:rsidR="00B24D72">
        <w:t>at</w:t>
      </w:r>
      <w:r w:rsidR="00B24D72" w:rsidRPr="00E70114">
        <w:t xml:space="preserve"> </w:t>
      </w:r>
      <w:r w:rsidR="00B24D72">
        <w:t>se</w:t>
      </w:r>
      <w:r w:rsidR="00CC3D6A">
        <w:t>a</w:t>
      </w:r>
      <w:r w:rsidR="00B24D72" w:rsidRPr="00E70114">
        <w:t>ports and hinterland operations must match (</w:t>
      </w:r>
      <w:proofErr w:type="spellStart"/>
      <w:r w:rsidR="00B24D72">
        <w:t>Roso</w:t>
      </w:r>
      <w:proofErr w:type="spellEnd"/>
      <w:r w:rsidR="00B24D72">
        <w:t>, 2013</w:t>
      </w:r>
      <w:r w:rsidR="00B24D72" w:rsidRPr="00E70114">
        <w:t xml:space="preserve">). </w:t>
      </w:r>
      <w:r w:rsidR="0010748D">
        <w:t xml:space="preserve"> </w:t>
      </w:r>
      <w:r w:rsidR="00815A1F">
        <w:t xml:space="preserve">As the </w:t>
      </w:r>
      <w:r w:rsidR="00815A1F" w:rsidRPr="00815A1F">
        <w:t xml:space="preserve">result of </w:t>
      </w:r>
      <w:r w:rsidR="00283253">
        <w:t>the general</w:t>
      </w:r>
      <w:r w:rsidR="00815A1F">
        <w:t xml:space="preserve"> </w:t>
      </w:r>
      <w:r w:rsidR="00815A1F" w:rsidRPr="00815A1F">
        <w:t>growing</w:t>
      </w:r>
      <w:r w:rsidR="00815A1F">
        <w:t xml:space="preserve"> maritime</w:t>
      </w:r>
      <w:r w:rsidR="00815A1F" w:rsidRPr="00815A1F">
        <w:t xml:space="preserve"> containerized transport,</w:t>
      </w:r>
      <w:r w:rsidR="00815A1F">
        <w:t xml:space="preserve"> t</w:t>
      </w:r>
      <w:r w:rsidR="00815A1F" w:rsidRPr="00815A1F">
        <w:t xml:space="preserve">he main problems seaports face today are lack of space at seaport terminals and growing congestion on the access routes serving </w:t>
      </w:r>
      <w:r w:rsidR="00815A1F">
        <w:t xml:space="preserve">the hinterland. </w:t>
      </w:r>
      <w:r w:rsidR="00815A1F" w:rsidRPr="00815A1F">
        <w:t xml:space="preserve"> </w:t>
      </w:r>
      <w:r w:rsidR="00B24D72">
        <w:t>C</w:t>
      </w:r>
      <w:r w:rsidR="006C6E41">
        <w:t xml:space="preserve">onsequently functional seaport </w:t>
      </w:r>
      <w:r w:rsidR="00535F28">
        <w:t>hinterland</w:t>
      </w:r>
      <w:r w:rsidR="006C6E41">
        <w:t xml:space="preserve"> access is essential for the efficiency of the </w:t>
      </w:r>
      <w:proofErr w:type="gramStart"/>
      <w:r w:rsidR="006C6E41">
        <w:t>whole</w:t>
      </w:r>
      <w:proofErr w:type="gramEnd"/>
      <w:r w:rsidR="00B24D72">
        <w:t xml:space="preserve"> intermodal</w:t>
      </w:r>
      <w:r w:rsidR="006C6E41">
        <w:t xml:space="preserve"> transportation chain. </w:t>
      </w:r>
    </w:p>
    <w:p w14:paraId="496932B1" w14:textId="780F993B" w:rsidR="000C5880" w:rsidRPr="000C5880" w:rsidRDefault="00B24D72" w:rsidP="00BB2F5A">
      <w:r w:rsidRPr="009E2362">
        <w:t xml:space="preserve">Seaports </w:t>
      </w:r>
      <w:r>
        <w:t>are</w:t>
      </w:r>
      <w:r w:rsidRPr="009E2362">
        <w:t xml:space="preserve"> </w:t>
      </w:r>
      <w:r w:rsidR="00CC3D6A">
        <w:t>crucial</w:t>
      </w:r>
      <w:r w:rsidRPr="009E2362">
        <w:t xml:space="preserve"> nodes in the </w:t>
      </w:r>
      <w:r>
        <w:t xml:space="preserve">intermodal </w:t>
      </w:r>
      <w:r w:rsidRPr="009E2362">
        <w:t>transport chain</w:t>
      </w:r>
      <w:r>
        <w:t xml:space="preserve"> and recently </w:t>
      </w:r>
      <w:r w:rsidRPr="009E2362">
        <w:t xml:space="preserve">have </w:t>
      </w:r>
      <w:r>
        <w:t>moved their</w:t>
      </w:r>
      <w:r w:rsidRPr="009E2362">
        <w:t xml:space="preserve"> narrow focus </w:t>
      </w:r>
      <w:r w:rsidR="00CC3D6A">
        <w:t>from pure</w:t>
      </w:r>
      <w:r w:rsidRPr="009E2362">
        <w:t xml:space="preserve"> cargo handling </w:t>
      </w:r>
      <w:r w:rsidR="00CC3D6A">
        <w:t xml:space="preserve">activities </w:t>
      </w:r>
      <w:r>
        <w:t>to involvement in</w:t>
      </w:r>
      <w:r w:rsidRPr="009E2362">
        <w:t xml:space="preserve"> wid</w:t>
      </w:r>
      <w:r w:rsidR="00CC3D6A">
        <w:t>e range of logistic activities</w:t>
      </w:r>
      <w:r w:rsidR="00283253">
        <w:t>,</w:t>
      </w:r>
      <w:r w:rsidR="00CC3D6A">
        <w:t xml:space="preserve"> which </w:t>
      </w:r>
      <w:r w:rsidRPr="009E2362">
        <w:t>giv</w:t>
      </w:r>
      <w:r w:rsidR="00283253">
        <w:t>e</w:t>
      </w:r>
      <w:r w:rsidR="00CC3D6A">
        <w:t xml:space="preserve"> them</w:t>
      </w:r>
      <w:r w:rsidRPr="009E2362">
        <w:t xml:space="preserve"> a more active role</w:t>
      </w:r>
      <w:r w:rsidR="00CC3D6A">
        <w:t xml:space="preserve"> in the transport chain</w:t>
      </w:r>
      <w:r w:rsidRPr="009E2362">
        <w:t xml:space="preserve">. </w:t>
      </w:r>
      <w:r w:rsidR="00CC3D6A">
        <w:t>Related to that there</w:t>
      </w:r>
      <w:r w:rsidRPr="009E2362">
        <w:t xml:space="preserve"> has been a trend in organizational and technological changes towards offering door-to-door </w:t>
      </w:r>
      <w:r w:rsidR="00CC3D6A">
        <w:t>service</w:t>
      </w:r>
      <w:r w:rsidRPr="009E2362">
        <w:t xml:space="preserve"> rather than </w:t>
      </w:r>
      <w:r w:rsidR="00CC3D6A">
        <w:t xml:space="preserve">only </w:t>
      </w:r>
      <w:r w:rsidRPr="009E2362">
        <w:t>port-to-port (</w:t>
      </w:r>
      <w:proofErr w:type="spellStart"/>
      <w:r w:rsidRPr="009E2362">
        <w:t>Paixão</w:t>
      </w:r>
      <w:proofErr w:type="spellEnd"/>
      <w:r w:rsidRPr="009E2362">
        <w:t xml:space="preserve"> and Marlow 2003). This trend </w:t>
      </w:r>
      <w:r w:rsidR="00CC3D6A">
        <w:t xml:space="preserve">resulted in </w:t>
      </w:r>
      <w:r w:rsidR="000C5880">
        <w:t>expansion</w:t>
      </w:r>
      <w:r w:rsidR="00CC3D6A">
        <w:t xml:space="preserve"> of </w:t>
      </w:r>
      <w:r w:rsidRPr="009E2362">
        <w:t>seaports’ hinterland</w:t>
      </w:r>
      <w:r w:rsidR="0087471B">
        <w:t>;</w:t>
      </w:r>
      <w:r w:rsidR="000C5880">
        <w:t xml:space="preserve"> which is </w:t>
      </w:r>
      <w:r w:rsidR="000C5880" w:rsidRPr="000C5880">
        <w:t xml:space="preserve">defined by van Klink and van den Berg (1998) as the “the interior region served by the </w:t>
      </w:r>
      <w:r w:rsidR="00BA36BB">
        <w:t>sea</w:t>
      </w:r>
      <w:r w:rsidR="000C5880" w:rsidRPr="000C5880">
        <w:t>port”</w:t>
      </w:r>
      <w:r w:rsidR="0087471B">
        <w:t>;</w:t>
      </w:r>
      <w:r w:rsidR="000C5880">
        <w:t xml:space="preserve"> and consequently created </w:t>
      </w:r>
      <w:r w:rsidR="00BA36BB">
        <w:t>overlap in</w:t>
      </w:r>
      <w:r w:rsidR="000C5880">
        <w:t xml:space="preserve"> those regions that eventually </w:t>
      </w:r>
      <w:r w:rsidR="0087471B" w:rsidRPr="009E2362">
        <w:t>generated</w:t>
      </w:r>
      <w:r w:rsidRPr="009E2362">
        <w:t xml:space="preserve"> a competition among neighboring seaports</w:t>
      </w:r>
      <w:r w:rsidR="002F3C4E">
        <w:t xml:space="preserve"> (</w:t>
      </w:r>
      <w:proofErr w:type="spellStart"/>
      <w:r w:rsidR="002F3C4E">
        <w:t>Roso</w:t>
      </w:r>
      <w:proofErr w:type="spellEnd"/>
      <w:r w:rsidR="002F3C4E">
        <w:t xml:space="preserve">, 2013). </w:t>
      </w:r>
      <w:r w:rsidRPr="009E2362">
        <w:t xml:space="preserve">That competition requires that the seaports focus not only on improvements within the seaport area </w:t>
      </w:r>
      <w:r w:rsidR="005B7F4D">
        <w:t>such as</w:t>
      </w:r>
      <w:r w:rsidR="00CC3D6A">
        <w:t xml:space="preserve"> </w:t>
      </w:r>
      <w:r w:rsidR="005B7F4D">
        <w:t xml:space="preserve">developing seaport container terminals or acquiring new equipment to handle big volumes but the seaports need to focus </w:t>
      </w:r>
      <w:r w:rsidRPr="009E2362">
        <w:t xml:space="preserve">also on their </w:t>
      </w:r>
      <w:r w:rsidR="00CC3D6A">
        <w:t>hinterland</w:t>
      </w:r>
      <w:r w:rsidRPr="009E2362">
        <w:t xml:space="preserve"> access via </w:t>
      </w:r>
      <w:r w:rsidR="00CC3D6A">
        <w:t xml:space="preserve">innovative logistics </w:t>
      </w:r>
      <w:r w:rsidR="005B7F4D">
        <w:t>concepts</w:t>
      </w:r>
      <w:r w:rsidR="00CC3D6A">
        <w:t xml:space="preserve">. </w:t>
      </w:r>
      <w:r w:rsidR="000C5880" w:rsidRPr="000C5880">
        <w:t>The common nominator to these concepts is shift of container flows from road to rail or to the Intermodal Freight Transport (IFT) networks.</w:t>
      </w:r>
    </w:p>
    <w:p w14:paraId="28DB8028" w14:textId="10C06707" w:rsidR="0074042F" w:rsidRDefault="00BA36BB" w:rsidP="00BB2F5A">
      <w:pPr>
        <w:autoSpaceDE w:val="0"/>
        <w:autoSpaceDN w:val="0"/>
        <w:adjustRightInd w:val="0"/>
      </w:pPr>
      <w:r>
        <w:t xml:space="preserve">However, </w:t>
      </w:r>
      <w:r w:rsidR="000A4C1E" w:rsidRPr="00E70114">
        <w:t xml:space="preserve">productivity in the </w:t>
      </w:r>
      <w:r w:rsidR="00053D1D">
        <w:t xml:space="preserve">maritime part of the transport chain has not been followed by the productivity in the </w:t>
      </w:r>
      <w:r>
        <w:t>hinterland</w:t>
      </w:r>
      <w:r w:rsidRPr="00E70114">
        <w:t xml:space="preserve"> </w:t>
      </w:r>
      <w:r w:rsidR="000A4C1E" w:rsidRPr="00E70114">
        <w:t>part</w:t>
      </w:r>
      <w:r w:rsidR="00053D1D">
        <w:t>; apart from th</w:t>
      </w:r>
      <w:r w:rsidR="0074042F">
        <w:t>e</w:t>
      </w:r>
      <w:r w:rsidR="00053D1D">
        <w:t xml:space="preserve"> introduction of </w:t>
      </w:r>
      <w:proofErr w:type="spellStart"/>
      <w:r w:rsidR="00053D1D">
        <w:t>double</w:t>
      </w:r>
      <w:r w:rsidR="00053D1D" w:rsidRPr="00053D1D">
        <w:t>stack</w:t>
      </w:r>
      <w:proofErr w:type="spellEnd"/>
      <w:r w:rsidR="00053D1D" w:rsidRPr="00053D1D">
        <w:t xml:space="preserve"> trains in</w:t>
      </w:r>
      <w:r w:rsidR="00053D1D">
        <w:t xml:space="preserve"> the US in 1980s (</w:t>
      </w:r>
      <w:proofErr w:type="spellStart"/>
      <w:r w:rsidR="00053D1D">
        <w:t>DeBoer</w:t>
      </w:r>
      <w:proofErr w:type="spellEnd"/>
      <w:r w:rsidR="00053D1D">
        <w:t xml:space="preserve">, 1992) or implementation of </w:t>
      </w:r>
      <w:r w:rsidR="0074042F">
        <w:t xml:space="preserve">the </w:t>
      </w:r>
      <w:r w:rsidR="00053D1D">
        <w:t>dry port concept in 2000s</w:t>
      </w:r>
      <w:r w:rsidR="00A63A0B">
        <w:t xml:space="preserve"> (</w:t>
      </w:r>
      <w:proofErr w:type="spellStart"/>
      <w:r w:rsidR="00A63A0B">
        <w:t>Roso</w:t>
      </w:r>
      <w:proofErr w:type="spellEnd"/>
      <w:r w:rsidR="00A63A0B">
        <w:t xml:space="preserve"> et al</w:t>
      </w:r>
      <w:r w:rsidR="0074042F">
        <w:t>, 2009)</w:t>
      </w:r>
      <w:r w:rsidR="00053D1D">
        <w:t xml:space="preserve">. </w:t>
      </w:r>
      <w:r w:rsidR="0074042F">
        <w:t>Still the road sector has by far the biggest portion of the market shar</w:t>
      </w:r>
      <w:r w:rsidR="002570CA">
        <w:t>e for inland freight transport of</w:t>
      </w:r>
      <w:r w:rsidR="0003216E">
        <w:t xml:space="preserve"> </w:t>
      </w:r>
      <w:r w:rsidR="0074042F">
        <w:t>76</w:t>
      </w:r>
      <w:proofErr w:type="gramStart"/>
      <w:r w:rsidR="0074042F">
        <w:t>,4</w:t>
      </w:r>
      <w:proofErr w:type="gramEnd"/>
      <w:r w:rsidR="0074042F">
        <w:t xml:space="preserve"> % in 2016 (Figure 1). </w:t>
      </w:r>
      <w:r w:rsidR="0003216E">
        <w:t>Moreover, i</w:t>
      </w:r>
      <w:r w:rsidR="0074042F">
        <w:t xml:space="preserve">n the period from 2011-2016 </w:t>
      </w:r>
      <w:r w:rsidR="000A4C1E" w:rsidRPr="00E70114">
        <w:t>European hinterland transport market share for road increased, while for rail it decreased</w:t>
      </w:r>
      <w:proofErr w:type="gramStart"/>
      <w:r w:rsidR="000A4C1E" w:rsidRPr="00E70114">
        <w:t>;</w:t>
      </w:r>
      <w:proofErr w:type="gramEnd"/>
      <w:r w:rsidR="0074042F">
        <w:t xml:space="preserve"> see figure 1.</w:t>
      </w:r>
    </w:p>
    <w:p w14:paraId="15737C98" w14:textId="77777777" w:rsidR="0074042F" w:rsidRDefault="0074042F" w:rsidP="00BB2F5A">
      <w:pPr>
        <w:autoSpaceDE w:val="0"/>
        <w:autoSpaceDN w:val="0"/>
        <w:adjustRightInd w:val="0"/>
      </w:pPr>
    </w:p>
    <w:p w14:paraId="59CD8061" w14:textId="2AAC15D2" w:rsidR="0074042F" w:rsidRDefault="0074042F" w:rsidP="00BB2F5A">
      <w:pPr>
        <w:autoSpaceDE w:val="0"/>
        <w:autoSpaceDN w:val="0"/>
        <w:adjustRightInd w:val="0"/>
      </w:pPr>
      <w:r w:rsidRPr="00B0267C">
        <w:rPr>
          <w:rFonts w:ascii="Helvetica" w:hAnsi="Helvetica" w:cs="Helvetica"/>
          <w:noProof/>
          <w:lang w:val="nl-NL" w:eastAsia="nl-NL"/>
        </w:rPr>
        <w:drawing>
          <wp:inline distT="0" distB="0" distL="0" distR="0" wp14:anchorId="51A01935" wp14:editId="001200CC">
            <wp:extent cx="4584607" cy="28027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4688" cy="2802786"/>
                    </a:xfrm>
                    <a:prstGeom prst="rect">
                      <a:avLst/>
                    </a:prstGeom>
                    <a:noFill/>
                    <a:ln>
                      <a:noFill/>
                    </a:ln>
                  </pic:spPr>
                </pic:pic>
              </a:graphicData>
            </a:graphic>
          </wp:inline>
        </w:drawing>
      </w:r>
    </w:p>
    <w:p w14:paraId="3BC2EFAA" w14:textId="77777777" w:rsidR="0074042F" w:rsidRDefault="0074042F" w:rsidP="00BB2F5A">
      <w:pPr>
        <w:autoSpaceDE w:val="0"/>
        <w:autoSpaceDN w:val="0"/>
        <w:adjustRightInd w:val="0"/>
      </w:pPr>
    </w:p>
    <w:p w14:paraId="2C6E74A6" w14:textId="15079668" w:rsidR="002E5C9F" w:rsidRDefault="0074042F" w:rsidP="00BB2F5A">
      <w:pPr>
        <w:autoSpaceDE w:val="0"/>
        <w:autoSpaceDN w:val="0"/>
        <w:adjustRightInd w:val="0"/>
      </w:pPr>
      <w:r>
        <w:t>Despite various policies proposing</w:t>
      </w:r>
      <w:r w:rsidR="003072F6">
        <w:t xml:space="preserve"> and encouraging increased</w:t>
      </w:r>
      <w:r>
        <w:t xml:space="preserve"> use of rail and intermodal </w:t>
      </w:r>
      <w:r w:rsidR="00135B5B">
        <w:t>solutions,</w:t>
      </w:r>
      <w:r w:rsidR="000A4C1E" w:rsidRPr="00E70114">
        <w:t xml:space="preserve"> </w:t>
      </w:r>
      <w:r>
        <w:t>t</w:t>
      </w:r>
      <w:r w:rsidR="000A4C1E" w:rsidRPr="00E70114">
        <w:t xml:space="preserve">he modal share of rail and road </w:t>
      </w:r>
      <w:r w:rsidR="00AC7055">
        <w:t xml:space="preserve">for inland freight transport </w:t>
      </w:r>
      <w:r w:rsidR="000A4C1E" w:rsidRPr="00E70114">
        <w:t xml:space="preserve">diverged </w:t>
      </w:r>
      <w:r>
        <w:t xml:space="preserve">mostly </w:t>
      </w:r>
      <w:r w:rsidR="000A4C1E" w:rsidRPr="00E70114">
        <w:t xml:space="preserve">due to the removal of trade barriers and the </w:t>
      </w:r>
      <w:r w:rsidR="00AC7055" w:rsidRPr="00E70114">
        <w:t>liberalization</w:t>
      </w:r>
      <w:r w:rsidR="000A4C1E" w:rsidRPr="00E70114">
        <w:t xml:space="preserve"> of markets, which resulted in increased </w:t>
      </w:r>
      <w:r w:rsidR="00053D1D">
        <w:t>market share of</w:t>
      </w:r>
      <w:r w:rsidR="00053D1D" w:rsidRPr="00E70114">
        <w:t xml:space="preserve"> </w:t>
      </w:r>
      <w:r w:rsidR="000A4C1E" w:rsidRPr="00E70114">
        <w:t>road transport</w:t>
      </w:r>
      <w:r w:rsidR="002E5C9F">
        <w:t xml:space="preserve"> (EEA, 2009)</w:t>
      </w:r>
      <w:r w:rsidR="000A4C1E" w:rsidRPr="00E70114">
        <w:t xml:space="preserve">. A change in the geographic orientation of trade from east to west has also contributed </w:t>
      </w:r>
      <w:r w:rsidR="00815A1F">
        <w:t xml:space="preserve">to </w:t>
      </w:r>
      <w:r w:rsidR="002E5C9F">
        <w:t xml:space="preserve">this </w:t>
      </w:r>
      <w:r w:rsidR="0003216E">
        <w:t>current situation</w:t>
      </w:r>
      <w:r w:rsidR="000A4C1E" w:rsidRPr="00E70114">
        <w:t xml:space="preserve"> </w:t>
      </w:r>
      <w:r w:rsidR="002E5C9F">
        <w:t>since</w:t>
      </w:r>
      <w:r w:rsidR="002E5C9F" w:rsidRPr="00E70114">
        <w:t xml:space="preserve"> </w:t>
      </w:r>
      <w:r w:rsidR="0003216E">
        <w:t xml:space="preserve">the </w:t>
      </w:r>
      <w:r w:rsidR="000A4C1E" w:rsidRPr="00E70114">
        <w:t xml:space="preserve">new markets are not </w:t>
      </w:r>
      <w:r w:rsidR="002E5C9F">
        <w:t>well</w:t>
      </w:r>
      <w:r w:rsidR="002E5C9F" w:rsidRPr="00E70114">
        <w:t xml:space="preserve"> </w:t>
      </w:r>
      <w:r w:rsidR="000A4C1E" w:rsidRPr="00E70114">
        <w:t xml:space="preserve">connected by rail and </w:t>
      </w:r>
      <w:r w:rsidR="002E5C9F">
        <w:t xml:space="preserve">therefore road with its flexibility </w:t>
      </w:r>
      <w:proofErr w:type="gramStart"/>
      <w:r w:rsidR="00135B5B">
        <w:t xml:space="preserve">prevails </w:t>
      </w:r>
      <w:r w:rsidR="000A4C1E" w:rsidRPr="00E70114">
        <w:t xml:space="preserve"> (</w:t>
      </w:r>
      <w:proofErr w:type="gramEnd"/>
      <w:r w:rsidR="002E5C9F">
        <w:t>EEA, 2009</w:t>
      </w:r>
      <w:r w:rsidR="000A4C1E" w:rsidRPr="00E70114">
        <w:t xml:space="preserve">). </w:t>
      </w:r>
    </w:p>
    <w:p w14:paraId="19E0B4B2" w14:textId="77777777" w:rsidR="000A4C1E" w:rsidRPr="00E70114" w:rsidRDefault="000A4C1E" w:rsidP="00BB2F5A">
      <w:pPr>
        <w:autoSpaceDE w:val="0"/>
        <w:autoSpaceDN w:val="0"/>
        <w:adjustRightInd w:val="0"/>
        <w:rPr>
          <w:sz w:val="16"/>
          <w:szCs w:val="16"/>
          <w:lang w:eastAsia="sv-SE"/>
        </w:rPr>
      </w:pPr>
    </w:p>
    <w:p w14:paraId="56B45F6D" w14:textId="428C5D94" w:rsidR="00E75D74" w:rsidRDefault="00694D8B" w:rsidP="00BB2F5A">
      <w:r>
        <w:t>C</w:t>
      </w:r>
      <w:r w:rsidR="000A4C1E" w:rsidRPr="00E70114">
        <w:t xml:space="preserve">ontainerization together with </w:t>
      </w:r>
      <w:proofErr w:type="spellStart"/>
      <w:r w:rsidR="000A4C1E" w:rsidRPr="00E70114">
        <w:t>intermodality</w:t>
      </w:r>
      <w:proofErr w:type="spellEnd"/>
      <w:r w:rsidR="000A4C1E" w:rsidRPr="00E70114">
        <w:t xml:space="preserve">, extended seaports’ </w:t>
      </w:r>
      <w:r>
        <w:t>hinterlands</w:t>
      </w:r>
      <w:r w:rsidR="000A4C1E" w:rsidRPr="00E70114">
        <w:t xml:space="preserve"> and redefined seaport competition in a way that seaports have to strive for a position in intermodal corridors (</w:t>
      </w:r>
      <w:proofErr w:type="spellStart"/>
      <w:r w:rsidR="000A4C1E" w:rsidRPr="00E70114">
        <w:t>Nottebo</w:t>
      </w:r>
      <w:r w:rsidR="00F22E59">
        <w:t>o</w:t>
      </w:r>
      <w:r w:rsidR="000A4C1E" w:rsidRPr="00E70114">
        <w:t>m</w:t>
      </w:r>
      <w:proofErr w:type="spellEnd"/>
      <w:r w:rsidR="000A4C1E" w:rsidRPr="00E70114">
        <w:t xml:space="preserve">, 1997). </w:t>
      </w:r>
      <w:r>
        <w:t xml:space="preserve"> </w:t>
      </w:r>
      <w:r w:rsidR="00E75D74" w:rsidRPr="00E70114">
        <w:t xml:space="preserve">For </w:t>
      </w:r>
      <w:r>
        <w:t>many</w:t>
      </w:r>
      <w:r w:rsidRPr="00E70114">
        <w:t xml:space="preserve"> </w:t>
      </w:r>
      <w:proofErr w:type="gramStart"/>
      <w:r w:rsidR="00E75D74" w:rsidRPr="00E70114">
        <w:t>seaports</w:t>
      </w:r>
      <w:proofErr w:type="gramEnd"/>
      <w:r w:rsidR="00E75D74" w:rsidRPr="00E70114">
        <w:t xml:space="preserve"> the weakest link in their transportation chain is their </w:t>
      </w:r>
      <w:r>
        <w:t xml:space="preserve">hinterland access due to </w:t>
      </w:r>
      <w:r w:rsidR="00E75D74" w:rsidRPr="00E70114">
        <w:t>congested roads</w:t>
      </w:r>
      <w:r>
        <w:t xml:space="preserve">, </w:t>
      </w:r>
      <w:r w:rsidR="00E75D74" w:rsidRPr="00E70114">
        <w:t xml:space="preserve">inadequate </w:t>
      </w:r>
      <w:r>
        <w:t>or non-</w:t>
      </w:r>
      <w:r w:rsidR="009857C9">
        <w:t>existing</w:t>
      </w:r>
      <w:r>
        <w:t xml:space="preserve"> </w:t>
      </w:r>
      <w:r w:rsidR="00E75D74" w:rsidRPr="00E70114">
        <w:t xml:space="preserve">rail connections </w:t>
      </w:r>
      <w:r>
        <w:t xml:space="preserve">that </w:t>
      </w:r>
      <w:r w:rsidR="00E75D74" w:rsidRPr="00E70114">
        <w:t xml:space="preserve">cause delays and </w:t>
      </w:r>
      <w:r>
        <w:t>increase</w:t>
      </w:r>
      <w:r w:rsidRPr="00E70114">
        <w:t xml:space="preserve"> </w:t>
      </w:r>
      <w:r w:rsidR="00E75D74" w:rsidRPr="00E70114">
        <w:t>transportation costs.</w:t>
      </w:r>
      <w:r w:rsidR="007D1294">
        <w:t xml:space="preserve"> </w:t>
      </w:r>
      <w:r w:rsidR="00E75D74" w:rsidRPr="00E70114">
        <w:t>Transport Research Board (1993)</w:t>
      </w:r>
      <w:r w:rsidR="007D1294">
        <w:t xml:space="preserve"> already in </w:t>
      </w:r>
      <w:proofErr w:type="gramStart"/>
      <w:r w:rsidR="007D1294">
        <w:t>1990’s</w:t>
      </w:r>
      <w:proofErr w:type="gramEnd"/>
      <w:r w:rsidR="007D1294">
        <w:t xml:space="preserve"> </w:t>
      </w:r>
      <w:r w:rsidR="00E75D74" w:rsidRPr="00E70114">
        <w:t xml:space="preserve">identified infrastructure, land use, environmental and institutional impediments that reduce the efficiency of </w:t>
      </w:r>
      <w:r w:rsidR="007D1294">
        <w:t xml:space="preserve">hinterland </w:t>
      </w:r>
      <w:r w:rsidR="00E75D74" w:rsidRPr="00E70114">
        <w:t xml:space="preserve">freight </w:t>
      </w:r>
      <w:r w:rsidR="007D1294">
        <w:t xml:space="preserve">transport. </w:t>
      </w:r>
      <w:r w:rsidR="007D1294" w:rsidRPr="00E70114">
        <w:t xml:space="preserve"> </w:t>
      </w:r>
      <w:r w:rsidR="003919E4">
        <w:t>To add to this</w:t>
      </w:r>
      <w:r w:rsidR="007D1294">
        <w:t>,</w:t>
      </w:r>
      <w:r w:rsidR="00E75D74">
        <w:t xml:space="preserve"> t</w:t>
      </w:r>
      <w:r w:rsidR="00E75D74" w:rsidRPr="00E70114">
        <w:t xml:space="preserve">he quality of </w:t>
      </w:r>
      <w:r w:rsidR="007D1294">
        <w:t xml:space="preserve">hinterland </w:t>
      </w:r>
      <w:r w:rsidR="003919E4">
        <w:t>freight transport and seaport inland access depend</w:t>
      </w:r>
      <w:r w:rsidR="00E75D74" w:rsidRPr="00E70114">
        <w:t xml:space="preserve"> on the </w:t>
      </w:r>
      <w:r w:rsidR="008A407A" w:rsidRPr="00E70114">
        <w:t>behavior</w:t>
      </w:r>
      <w:r w:rsidR="00E75D74" w:rsidRPr="00E70114">
        <w:t xml:space="preserve"> of a large variety of actors</w:t>
      </w:r>
      <w:r w:rsidR="008A407A">
        <w:t xml:space="preserve"> involved in the seaport transport system</w:t>
      </w:r>
      <w:r w:rsidR="00E75D74" w:rsidRPr="00E70114">
        <w:t xml:space="preserve"> (de Langen and </w:t>
      </w:r>
      <w:proofErr w:type="spellStart"/>
      <w:r w:rsidR="00E75D74" w:rsidRPr="00E70114">
        <w:t>Chouly</w:t>
      </w:r>
      <w:proofErr w:type="spellEnd"/>
      <w:r w:rsidR="00E75D74" w:rsidRPr="00E70114">
        <w:t>, 2004).</w:t>
      </w:r>
    </w:p>
    <w:p w14:paraId="54F76808" w14:textId="77777777" w:rsidR="008A407A" w:rsidRPr="00E70114" w:rsidRDefault="008A407A" w:rsidP="00BB2F5A"/>
    <w:p w14:paraId="60BDB283" w14:textId="335C4F66" w:rsidR="00E75D74" w:rsidRDefault="000D5DED" w:rsidP="00BB2F5A">
      <w:r>
        <w:t xml:space="preserve">Hinterland is defined by </w:t>
      </w:r>
      <w:r w:rsidR="00E75D74" w:rsidRPr="00E70114">
        <w:t>van Klink and van den Berg (1998)</w:t>
      </w:r>
      <w:r>
        <w:t>,</w:t>
      </w:r>
      <w:r w:rsidR="00E75D74" w:rsidRPr="00E70114">
        <w:t xml:space="preserve"> as </w:t>
      </w:r>
      <w:r>
        <w:t>“</w:t>
      </w:r>
      <w:r w:rsidR="00E75D74" w:rsidRPr="00B0267C">
        <w:rPr>
          <w:i/>
        </w:rPr>
        <w:t xml:space="preserve">those places that can be served by the </w:t>
      </w:r>
      <w:r w:rsidRPr="00B0267C">
        <w:rPr>
          <w:i/>
        </w:rPr>
        <w:t>sea</w:t>
      </w:r>
      <w:r w:rsidR="00E75D74" w:rsidRPr="00B0267C">
        <w:rPr>
          <w:i/>
        </w:rPr>
        <w:t xml:space="preserve">port cheaper than from other </w:t>
      </w:r>
      <w:r w:rsidRPr="00B0267C">
        <w:rPr>
          <w:i/>
        </w:rPr>
        <w:t>sea</w:t>
      </w:r>
      <w:r w:rsidR="00E75D74" w:rsidRPr="00B0267C">
        <w:rPr>
          <w:i/>
        </w:rPr>
        <w:t>ports</w:t>
      </w:r>
      <w:r>
        <w:t>”</w:t>
      </w:r>
      <w:r w:rsidR="00E75D74" w:rsidRPr="00E70114">
        <w:t xml:space="preserve"> </w:t>
      </w:r>
      <w:r>
        <w:t>H</w:t>
      </w:r>
      <w:r w:rsidR="00E75D74" w:rsidRPr="00E70114">
        <w:t xml:space="preserve">owever, </w:t>
      </w:r>
      <w:r>
        <w:t>direct transport</w:t>
      </w:r>
      <w:r w:rsidR="00E75D74" w:rsidRPr="00E70114">
        <w:t xml:space="preserve"> costs </w:t>
      </w:r>
      <w:r w:rsidR="00B0267C">
        <w:t>are not the only determinants of</w:t>
      </w:r>
      <w:r>
        <w:t xml:space="preserve"> </w:t>
      </w:r>
      <w:r w:rsidR="003919E4">
        <w:t xml:space="preserve">seaports’ </w:t>
      </w:r>
      <w:r w:rsidR="003919E4" w:rsidRPr="00E70114">
        <w:t>competitiveness</w:t>
      </w:r>
      <w:r>
        <w:t xml:space="preserve"> but</w:t>
      </w:r>
      <w:r w:rsidR="00E75D74" w:rsidRPr="00E70114">
        <w:t xml:space="preserve"> costs related to risks and time </w:t>
      </w:r>
      <w:r>
        <w:t xml:space="preserve">as mentioned above </w:t>
      </w:r>
      <w:r w:rsidR="00E75D74" w:rsidRPr="00E70114">
        <w:t>should also be considere</w:t>
      </w:r>
      <w:r>
        <w:t>d.</w:t>
      </w:r>
      <w:r w:rsidR="00B0267C">
        <w:t xml:space="preserve"> Furthermore hinterland can be defined </w:t>
      </w:r>
      <w:r w:rsidR="003919E4">
        <w:t xml:space="preserve">also as </w:t>
      </w:r>
      <w:r w:rsidR="00B0267C">
        <w:t>captive/primary and contestable/</w:t>
      </w:r>
      <w:r w:rsidR="00B0267C" w:rsidRPr="00E70114">
        <w:t>secondary hinterlands</w:t>
      </w:r>
      <w:r w:rsidR="00BB2F5A">
        <w:t xml:space="preserve"> (d</w:t>
      </w:r>
      <w:r w:rsidR="00B0267C">
        <w:t xml:space="preserve">e Langen and </w:t>
      </w:r>
      <w:proofErr w:type="spellStart"/>
      <w:proofErr w:type="gramStart"/>
      <w:r w:rsidR="00B0267C">
        <w:t>Chouly</w:t>
      </w:r>
      <w:proofErr w:type="spellEnd"/>
      <w:r w:rsidR="00B0267C">
        <w:t xml:space="preserve"> ,</w:t>
      </w:r>
      <w:r w:rsidR="00B0267C" w:rsidRPr="00E70114">
        <w:t>2004</w:t>
      </w:r>
      <w:proofErr w:type="gramEnd"/>
      <w:r w:rsidR="00B0267C" w:rsidRPr="00E70114">
        <w:t>)</w:t>
      </w:r>
      <w:r w:rsidR="00B0267C">
        <w:t>. P</w:t>
      </w:r>
      <w:r w:rsidR="00B0267C" w:rsidRPr="00E70114">
        <w:t xml:space="preserve">rimary hinterland is the area where the </w:t>
      </w:r>
      <w:r w:rsidR="00B0267C">
        <w:t>sea</w:t>
      </w:r>
      <w:r w:rsidR="00B0267C" w:rsidRPr="00E70114">
        <w:t xml:space="preserve">port is </w:t>
      </w:r>
      <w:proofErr w:type="gramStart"/>
      <w:r w:rsidR="00B0267C" w:rsidRPr="00E70114">
        <w:t>well-established</w:t>
      </w:r>
      <w:proofErr w:type="gramEnd"/>
      <w:r w:rsidR="00B0267C">
        <w:t xml:space="preserve"> and secondary hinterland are the</w:t>
      </w:r>
      <w:r w:rsidR="00B0267C" w:rsidRPr="00E70114">
        <w:t xml:space="preserve"> regions</w:t>
      </w:r>
      <w:r w:rsidR="00B0267C">
        <w:t xml:space="preserve"> outside immediate hinterland</w:t>
      </w:r>
      <w:r w:rsidR="00B0267C" w:rsidRPr="00E70114">
        <w:t xml:space="preserve"> where </w:t>
      </w:r>
      <w:r w:rsidR="00B0267C">
        <w:t>seaports compete for volumes (ibid).</w:t>
      </w:r>
      <w:r w:rsidR="00B0267C" w:rsidRPr="00B0267C">
        <w:t xml:space="preserve"> </w:t>
      </w:r>
      <w:r w:rsidR="00B0267C" w:rsidRPr="00E70114">
        <w:t xml:space="preserve">The concept of hinterland changes constantly and it </w:t>
      </w:r>
      <w:proofErr w:type="gramStart"/>
      <w:r w:rsidR="00B0267C" w:rsidRPr="00E70114">
        <w:t>is generally accepted</w:t>
      </w:r>
      <w:proofErr w:type="gramEnd"/>
      <w:r w:rsidR="00B0267C" w:rsidRPr="00E70114">
        <w:t xml:space="preserve"> today that serving seaport hinterlands is more competitive than before </w:t>
      </w:r>
      <w:proofErr w:type="spellStart"/>
      <w:r w:rsidR="00B0267C" w:rsidRPr="00E70114">
        <w:t>containerisation</w:t>
      </w:r>
      <w:proofErr w:type="spellEnd"/>
      <w:r w:rsidR="00B0267C" w:rsidRPr="00E70114">
        <w:t xml:space="preserve"> and </w:t>
      </w:r>
      <w:proofErr w:type="spellStart"/>
      <w:r w:rsidR="00B0267C" w:rsidRPr="00E70114">
        <w:t>intermodality</w:t>
      </w:r>
      <w:proofErr w:type="spellEnd"/>
      <w:r w:rsidR="00B0267C" w:rsidRPr="00E70114">
        <w:t xml:space="preserve"> (</w:t>
      </w:r>
      <w:proofErr w:type="spellStart"/>
      <w:r w:rsidR="00B0267C" w:rsidRPr="00E70114">
        <w:t>McCal</w:t>
      </w:r>
      <w:r w:rsidR="0083292F">
        <w:t>l</w:t>
      </w:r>
      <w:r w:rsidR="00B0267C" w:rsidRPr="00E70114">
        <w:t>a</w:t>
      </w:r>
      <w:proofErr w:type="spellEnd"/>
      <w:r w:rsidR="00B0267C" w:rsidRPr="00E70114">
        <w:t xml:space="preserve">, 1999). </w:t>
      </w:r>
      <w:r w:rsidR="00B0267C">
        <w:t xml:space="preserve">Many seaports and shipping lines </w:t>
      </w:r>
      <w:r w:rsidR="00B0267C" w:rsidRPr="00B0267C">
        <w:t>integrate vertically to control hinterland transport</w:t>
      </w:r>
      <w:r w:rsidR="00B0267C">
        <w:t xml:space="preserve"> </w:t>
      </w:r>
      <w:r w:rsidR="003919E4">
        <w:t>in order to increase volumes</w:t>
      </w:r>
      <w:r w:rsidR="00F22E59">
        <w:t xml:space="preserve"> </w:t>
      </w:r>
      <w:r w:rsidR="00B0267C">
        <w:t>(</w:t>
      </w:r>
      <w:proofErr w:type="spellStart"/>
      <w:r w:rsidR="00B0267C">
        <w:t>Notteboom</w:t>
      </w:r>
      <w:proofErr w:type="spellEnd"/>
      <w:r w:rsidR="00B0267C">
        <w:t xml:space="preserve">, 2006). </w:t>
      </w:r>
      <w:r>
        <w:t>S</w:t>
      </w:r>
      <w:r w:rsidR="00E75D74" w:rsidRPr="00E70114">
        <w:t xml:space="preserve">eaports </w:t>
      </w:r>
      <w:r w:rsidR="003919E4">
        <w:t xml:space="preserve">do </w:t>
      </w:r>
      <w:r w:rsidR="00E75D74" w:rsidRPr="00E70114">
        <w:t xml:space="preserve">try to attract </w:t>
      </w:r>
      <w:r>
        <w:t>volumes from hinterlands, however</w:t>
      </w:r>
      <w:r w:rsidR="00B315DE">
        <w:t>,</w:t>
      </w:r>
      <w:r w:rsidR="00E75D74" w:rsidRPr="00E70114">
        <w:t xml:space="preserve"> </w:t>
      </w:r>
      <w:r w:rsidR="0083292F">
        <w:t xml:space="preserve">as elaborated </w:t>
      </w:r>
      <w:r w:rsidR="00B315DE">
        <w:t xml:space="preserve">by </w:t>
      </w:r>
      <w:proofErr w:type="spellStart"/>
      <w:r w:rsidR="00B315DE">
        <w:t>McCalla</w:t>
      </w:r>
      <w:proofErr w:type="spellEnd"/>
      <w:r w:rsidR="0083292F">
        <w:t xml:space="preserve"> (1999)</w:t>
      </w:r>
      <w:r w:rsidR="00B315DE">
        <w:t xml:space="preserve"> </w:t>
      </w:r>
      <w:r w:rsidR="00E75D74" w:rsidRPr="00E70114">
        <w:t xml:space="preserve">the size and </w:t>
      </w:r>
      <w:r w:rsidR="00B315DE">
        <w:t xml:space="preserve">the </w:t>
      </w:r>
      <w:r w:rsidR="003919E4">
        <w:t>shape of seaports’</w:t>
      </w:r>
      <w:r w:rsidR="00E75D74" w:rsidRPr="00E70114">
        <w:t xml:space="preserve"> hinterland is not statically determined but </w:t>
      </w:r>
      <w:r w:rsidR="003919E4" w:rsidRPr="00E70114">
        <w:t>changes</w:t>
      </w:r>
      <w:r w:rsidR="00E75D74" w:rsidRPr="00E70114">
        <w:t xml:space="preserve"> </w:t>
      </w:r>
      <w:r>
        <w:t>with</w:t>
      </w:r>
      <w:r w:rsidR="00E75D74" w:rsidRPr="00E70114">
        <w:t xml:space="preserve"> developments in technology, economy, and society. </w:t>
      </w:r>
    </w:p>
    <w:p w14:paraId="775EBDEA" w14:textId="08A8AD40" w:rsidR="00F010A5" w:rsidRDefault="00F010A5" w:rsidP="00BB2F5A"/>
    <w:p w14:paraId="4A0B31D0" w14:textId="2A82CFEE" w:rsidR="00F010A5" w:rsidRDefault="00F010A5" w:rsidP="00BB2F5A"/>
    <w:p w14:paraId="776FAF5B" w14:textId="12A7245B" w:rsidR="00F010A5" w:rsidRDefault="00F010A5" w:rsidP="00BB2F5A"/>
    <w:p w14:paraId="312A78EC" w14:textId="456DC29C" w:rsidR="00F010A5" w:rsidRDefault="00F010A5" w:rsidP="00BB2F5A"/>
    <w:p w14:paraId="1ECFC273" w14:textId="23637F36" w:rsidR="00F010A5" w:rsidRDefault="00F010A5" w:rsidP="00BB2F5A"/>
    <w:p w14:paraId="3B13EE65" w14:textId="06AD5FE1" w:rsidR="00F010A5" w:rsidRDefault="00F010A5" w:rsidP="00BB2F5A"/>
    <w:p w14:paraId="4443DD48" w14:textId="7A8CE2E0" w:rsidR="00F010A5" w:rsidRDefault="00F010A5" w:rsidP="00BB2F5A"/>
    <w:p w14:paraId="09E8B5C5" w14:textId="3F920CED" w:rsidR="00F010A5" w:rsidRDefault="00F010A5" w:rsidP="00BB2F5A"/>
    <w:p w14:paraId="6106A913" w14:textId="57913AF5" w:rsidR="00F010A5" w:rsidRDefault="00F010A5" w:rsidP="00BB2F5A"/>
    <w:p w14:paraId="798FA8E9" w14:textId="174FDFAB" w:rsidR="00F010A5" w:rsidRDefault="00F010A5" w:rsidP="00BB2F5A"/>
    <w:p w14:paraId="6E4461AF" w14:textId="50646A1D" w:rsidR="00F010A5" w:rsidRDefault="00F010A5" w:rsidP="00BB2F5A"/>
    <w:p w14:paraId="37B6CD81" w14:textId="43E62191" w:rsidR="004D568B" w:rsidRPr="00F010A5" w:rsidRDefault="004D568B" w:rsidP="004D568B">
      <w:pPr>
        <w:spacing w:before="120"/>
        <w:rPr>
          <w:b/>
        </w:rPr>
      </w:pPr>
      <w:r w:rsidRPr="00F010A5">
        <w:rPr>
          <w:b/>
        </w:rPr>
        <w:lastRenderedPageBreak/>
        <w:t>Further research</w:t>
      </w:r>
    </w:p>
    <w:p w14:paraId="4E1FE700" w14:textId="749DEC59" w:rsidR="00F010A5" w:rsidRDefault="00A01E25" w:rsidP="004D568B">
      <w:pPr>
        <w:spacing w:before="120"/>
      </w:pPr>
      <w:r>
        <w:t xml:space="preserve">Based on the contributions to this special issue and on the literature review we observe the following areas for further research into maritime transport, ports and hinterlands: coping with increasing volumes, </w:t>
      </w:r>
      <w:proofErr w:type="spellStart"/>
      <w:r>
        <w:t>synchromodality</w:t>
      </w:r>
      <w:proofErr w:type="spellEnd"/>
      <w:r>
        <w:t xml:space="preserve">, sustainability of intermodal freight transport, information, formalization of relations, intermodal freight transport policy making, and cooperation versus control. </w:t>
      </w:r>
    </w:p>
    <w:p w14:paraId="6EA28FA4" w14:textId="363C54C7" w:rsidR="004D568B" w:rsidRDefault="004D568B" w:rsidP="004D568B">
      <w:pPr>
        <w:spacing w:before="120"/>
      </w:pPr>
      <w:r>
        <w:t>Increasing ship sizes at the maritime side create challenges in deep</w:t>
      </w:r>
      <w:r w:rsidR="003268FC">
        <w:t>-</w:t>
      </w:r>
      <w:r>
        <w:t xml:space="preserve">sea ports towards the hinterland. </w:t>
      </w:r>
      <w:r w:rsidR="003268FC">
        <w:t xml:space="preserve">The often non-regular arrival patterns of deep-sea vessels pose challenges to the port terminals. Next, often capacities of inland modes and inland terminals have not kept pace with the high growth rates in deep-sea shipping. </w:t>
      </w:r>
      <w:r w:rsidR="00F33520">
        <w:t xml:space="preserve">These capacity shortages manifes6t themselves in congestion </w:t>
      </w:r>
      <w:proofErr w:type="gramStart"/>
      <w:r w:rsidR="00F33520">
        <w:t>and also</w:t>
      </w:r>
      <w:proofErr w:type="gramEnd"/>
      <w:r w:rsidR="00F33520">
        <w:t xml:space="preserve"> </w:t>
      </w:r>
      <w:r>
        <w:t>sustainability</w:t>
      </w:r>
      <w:r w:rsidR="00F33520">
        <w:t xml:space="preserve"> (too much emissions and CO2 exhaust) issues. In terms of further </w:t>
      </w:r>
      <w:proofErr w:type="gramStart"/>
      <w:r w:rsidR="00F33520">
        <w:t>research</w:t>
      </w:r>
      <w:proofErr w:type="gramEnd"/>
      <w:r w:rsidR="00F33520">
        <w:t xml:space="preserve"> this leads to capacity optimization challenges, performance modeling, and also further research into system breakthroughs in order to greatly reduce emissions and exhaust of the transport system. </w:t>
      </w:r>
    </w:p>
    <w:p w14:paraId="4F6FBFA0" w14:textId="7693ED5F" w:rsidR="004D568B" w:rsidRDefault="00AD19E3" w:rsidP="004D568B">
      <w:pPr>
        <w:spacing w:before="120"/>
      </w:pPr>
      <w:r>
        <w:t xml:space="preserve">A next interesting issue for further research is </w:t>
      </w:r>
      <w:proofErr w:type="spellStart"/>
      <w:r>
        <w:t>s</w:t>
      </w:r>
      <w:r w:rsidR="00C54A53">
        <w:t>ynchromodality</w:t>
      </w:r>
      <w:proofErr w:type="spellEnd"/>
      <w:r>
        <w:t xml:space="preserve">. </w:t>
      </w:r>
      <w:proofErr w:type="spellStart"/>
      <w:r>
        <w:t>Synchromodality</w:t>
      </w:r>
      <w:proofErr w:type="spellEnd"/>
      <w:r>
        <w:t xml:space="preserve"> seeks the integrated combination of hinterland modes (rail, IWW and road) to transport freight to and from the hinterland. </w:t>
      </w:r>
      <w:proofErr w:type="spellStart"/>
      <w:r>
        <w:t>Synchromodality</w:t>
      </w:r>
      <w:proofErr w:type="spellEnd"/>
      <w:r>
        <w:t xml:space="preserve"> especially integrates the planning of the different modes and therefore calls for the development of planning optimization models that optimize the hinterland transport. </w:t>
      </w:r>
    </w:p>
    <w:p w14:paraId="63B8E02D" w14:textId="1BF719FF" w:rsidR="00C54A53" w:rsidRDefault="00C54A53" w:rsidP="004D568B">
      <w:pPr>
        <w:spacing w:before="120"/>
      </w:pPr>
      <w:r>
        <w:t>Sustainability efforts of existing intermodal modes needed</w:t>
      </w:r>
      <w:r w:rsidR="00AD19E3">
        <w:t xml:space="preserve"> should increase enormously. </w:t>
      </w:r>
      <w:r w:rsidR="00D93C27">
        <w:t xml:space="preserve">Road freight transport quickly improves its environmental performance and intermodal freight transport clearly lags behind. Efforts </w:t>
      </w:r>
      <w:proofErr w:type="gramStart"/>
      <w:r w:rsidR="00D93C27">
        <w:t>are needed</w:t>
      </w:r>
      <w:proofErr w:type="gramEnd"/>
      <w:r w:rsidR="00D93C27">
        <w:t xml:space="preserve"> in the development of cleaner technologies for intermodal freight transport. The effects of these new cleaner technologies need to </w:t>
      </w:r>
      <w:proofErr w:type="gramStart"/>
      <w:r w:rsidR="00D93C27">
        <w:t>be modelled</w:t>
      </w:r>
      <w:proofErr w:type="gramEnd"/>
      <w:r w:rsidR="00D93C27">
        <w:t xml:space="preserve"> in order to be able to analyze their effects on the freight transport system. </w:t>
      </w:r>
    </w:p>
    <w:p w14:paraId="4F848BE2" w14:textId="6A9743E3" w:rsidR="00C54A53" w:rsidRDefault="00D93C27" w:rsidP="004D568B">
      <w:pPr>
        <w:spacing w:before="120"/>
      </w:pPr>
      <w:r>
        <w:t xml:space="preserve">Further research </w:t>
      </w:r>
      <w:proofErr w:type="gramStart"/>
      <w:r>
        <w:t>is also needed</w:t>
      </w:r>
      <w:proofErr w:type="gramEnd"/>
      <w:r>
        <w:t xml:space="preserve"> into the role, effects and impacts of the increasing use of i</w:t>
      </w:r>
      <w:r w:rsidR="00C54A53">
        <w:t>nformation</w:t>
      </w:r>
      <w:r>
        <w:t xml:space="preserve"> in intermodal freight transport. </w:t>
      </w:r>
      <w:r w:rsidR="00615977">
        <w:t xml:space="preserve">Much efficiency improvements </w:t>
      </w:r>
      <w:proofErr w:type="gramStart"/>
      <w:r w:rsidR="00615977">
        <w:t>are attributed</w:t>
      </w:r>
      <w:proofErr w:type="gramEnd"/>
      <w:r w:rsidR="00615977">
        <w:t xml:space="preserve"> to the increased usage of information in freight transport chains (e.g. </w:t>
      </w:r>
      <w:proofErr w:type="spellStart"/>
      <w:r w:rsidR="00615977">
        <w:t>Blockchain</w:t>
      </w:r>
      <w:proofErr w:type="spellEnd"/>
      <w:r w:rsidR="00615977">
        <w:t xml:space="preserve">). However, so far, the actual prove of these efficiency improvements lack. Therefore, further research into the use of information and the modelling of its impacts on freight transport chains deserves attention. </w:t>
      </w:r>
    </w:p>
    <w:p w14:paraId="5C2490A4" w14:textId="14548988" w:rsidR="00C54A53" w:rsidRPr="00E70114" w:rsidRDefault="00853188" w:rsidP="004D568B">
      <w:pPr>
        <w:spacing w:before="120"/>
      </w:pPr>
      <w:r>
        <w:t>A next interesting issue for further research is the f</w:t>
      </w:r>
      <w:r w:rsidR="00C54A53">
        <w:t>ormalization of relations (e.g. between maritime terminals and barges)</w:t>
      </w:r>
      <w:r>
        <w:t xml:space="preserve"> in freight transport chains. Certain relationships in freight transport chains </w:t>
      </w:r>
      <w:proofErr w:type="gramStart"/>
      <w:r>
        <w:t>are not characterized</w:t>
      </w:r>
      <w:proofErr w:type="gramEnd"/>
      <w:r>
        <w:t xml:space="preserve"> by a service for a payment. The most notable in intermodal freight transport is the handling of a barge by a deep-sea terminal. The deep-sea terminal provides a service to the barge operator but </w:t>
      </w:r>
      <w:proofErr w:type="gramStart"/>
      <w:r>
        <w:t>is not paid</w:t>
      </w:r>
      <w:proofErr w:type="gramEnd"/>
      <w:r>
        <w:t xml:space="preserve"> by the barge operator but by a freight forwarder or a logistics service provider. This leads to the effects that the barge has a lower priority to the deep-sea terminal than other paying services. Research </w:t>
      </w:r>
      <w:proofErr w:type="gramStart"/>
      <w:r>
        <w:t>is needed</w:t>
      </w:r>
      <w:proofErr w:type="gramEnd"/>
      <w:r>
        <w:t xml:space="preserve"> into efficient solutions that can change this type of relationship and make them more formal. Modelling the effects in the total freight transport chain might be able to show the efficiency impacts on the freight transport chains.</w:t>
      </w:r>
    </w:p>
    <w:p w14:paraId="35C027C4" w14:textId="1C9E78D0" w:rsidR="004D568B" w:rsidRDefault="004D568B" w:rsidP="00BB2F5A"/>
    <w:p w14:paraId="4050DC55" w14:textId="0AD313FC" w:rsidR="00C54A53" w:rsidRDefault="006D0198" w:rsidP="00BB2F5A">
      <w:r>
        <w:lastRenderedPageBreak/>
        <w:t>Revisiting intermodal freight transport policy making as the last 30 years this policy has had no effect since the market share of road transport increased from 75.1% to 76.4%.</w:t>
      </w:r>
      <w:r w:rsidR="00853188">
        <w:t xml:space="preserve"> </w:t>
      </w:r>
      <w:r w:rsidR="0091577A">
        <w:t xml:space="preserve">More research is needed into policy options that are </w:t>
      </w:r>
      <w:proofErr w:type="gramStart"/>
      <w:r w:rsidR="0091577A">
        <w:t>really able</w:t>
      </w:r>
      <w:proofErr w:type="gramEnd"/>
      <w:r w:rsidR="0091577A">
        <w:t xml:space="preserve"> to increase the market share of intermodal freight transport versus single-mode road transport. </w:t>
      </w:r>
      <w:r>
        <w:t>IFT has been able to keeps its market share more or less stable but not more than that while policy has focused on increasing market share, thus failed!</w:t>
      </w:r>
    </w:p>
    <w:p w14:paraId="6DCAA662" w14:textId="125DF5F1" w:rsidR="006D0198" w:rsidRDefault="006D0198" w:rsidP="00BB2F5A"/>
    <w:p w14:paraId="500DBE63" w14:textId="5ECB62AE" w:rsidR="00CB7C2F" w:rsidRDefault="00CB7C2F" w:rsidP="00BB2F5A">
      <w:r>
        <w:t>Different models for c</w:t>
      </w:r>
      <w:r w:rsidR="00A01E25">
        <w:t>ooperation versus control</w:t>
      </w:r>
      <w:r>
        <w:t xml:space="preserve"> </w:t>
      </w:r>
      <w:proofErr w:type="gramStart"/>
      <w:r>
        <w:t>could be analyzed</w:t>
      </w:r>
      <w:proofErr w:type="gramEnd"/>
      <w:r>
        <w:t xml:space="preserve"> in operational research models. These different forms of cooperation and control deserve attention as transport chains </w:t>
      </w:r>
      <w:proofErr w:type="gramStart"/>
      <w:r>
        <w:t>get more and more integrated</w:t>
      </w:r>
      <w:proofErr w:type="gramEnd"/>
      <w:r>
        <w:t xml:space="preserve"> and thus require more cooperation. Also interesting about this further research subject are the </w:t>
      </w:r>
      <w:bookmarkStart w:id="0" w:name="_GoBack"/>
      <w:bookmarkEnd w:id="0"/>
      <w:r>
        <w:t xml:space="preserve">competitive implications because initially, more cooperation in chains tends to reduce </w:t>
      </w:r>
      <w:proofErr w:type="gramStart"/>
      <w:r>
        <w:t>competition which</w:t>
      </w:r>
      <w:proofErr w:type="gramEnd"/>
      <w:r>
        <w:t xml:space="preserve"> will not be appreciated by competitive authorities. </w:t>
      </w:r>
    </w:p>
    <w:p w14:paraId="655CE47F" w14:textId="2D8182A6" w:rsidR="004D568B" w:rsidRDefault="004D568B" w:rsidP="00BB2F5A"/>
    <w:p w14:paraId="4CDEE2BC" w14:textId="77777777" w:rsidR="00AD19E3" w:rsidRPr="00E70114" w:rsidRDefault="00AD19E3" w:rsidP="00BB2F5A"/>
    <w:p w14:paraId="1758C0B4" w14:textId="083699FC" w:rsidR="00E75D74" w:rsidRPr="00E70114" w:rsidRDefault="00BB2F5A" w:rsidP="00BB2F5A">
      <w:pPr>
        <w:spacing w:before="120"/>
      </w:pPr>
      <w:r>
        <w:t>References:</w:t>
      </w:r>
    </w:p>
    <w:p w14:paraId="4A1D29A8" w14:textId="77777777" w:rsidR="0010748D" w:rsidRDefault="0010748D" w:rsidP="00BB2F5A">
      <w:pPr>
        <w:pStyle w:val="References"/>
        <w:spacing w:line="240" w:lineRule="auto"/>
        <w:rPr>
          <w:lang w:val="en-GB"/>
        </w:rPr>
      </w:pPr>
    </w:p>
    <w:p w14:paraId="2DA40ED4" w14:textId="41E71BE5" w:rsidR="00B315DE" w:rsidRPr="00BB2F5A" w:rsidRDefault="00B315DE" w:rsidP="00BB2F5A">
      <w:pPr>
        <w:pStyle w:val="References"/>
        <w:spacing w:line="240" w:lineRule="auto"/>
        <w:rPr>
          <w:lang w:val="en-GB"/>
        </w:rPr>
      </w:pPr>
      <w:r w:rsidRPr="00B315DE">
        <w:rPr>
          <w:lang w:val="en-GB"/>
        </w:rPr>
        <w:t>Beresford, A.; Pettit, S.; Xu, Q.; Williams, S.</w:t>
      </w:r>
      <w:r>
        <w:rPr>
          <w:lang w:val="en-GB"/>
        </w:rPr>
        <w:t xml:space="preserve"> (2012),</w:t>
      </w:r>
      <w:r w:rsidRPr="00B315DE">
        <w:rPr>
          <w:lang w:val="en-GB"/>
        </w:rPr>
        <w:t xml:space="preserve"> A study of dry port development in China. Maritime Economics &amp; Logistics, 14, 73–98.</w:t>
      </w:r>
    </w:p>
    <w:p w14:paraId="5BD3FE27" w14:textId="77777777" w:rsidR="0010748D" w:rsidRPr="00BB2F5A" w:rsidRDefault="0010748D" w:rsidP="00BB2F5A">
      <w:pPr>
        <w:pStyle w:val="References"/>
        <w:spacing w:line="240" w:lineRule="auto"/>
        <w:rPr>
          <w:lang w:val="en-GB"/>
        </w:rPr>
      </w:pPr>
      <w:r w:rsidRPr="00BB2F5A">
        <w:rPr>
          <w:lang w:val="en-GB"/>
        </w:rPr>
        <w:t xml:space="preserve">de </w:t>
      </w:r>
      <w:proofErr w:type="spellStart"/>
      <w:r w:rsidRPr="00BB2F5A">
        <w:rPr>
          <w:lang w:val="en-GB"/>
        </w:rPr>
        <w:t>Langen</w:t>
      </w:r>
      <w:proofErr w:type="spellEnd"/>
      <w:r w:rsidRPr="00BB2F5A">
        <w:rPr>
          <w:lang w:val="en-GB"/>
        </w:rPr>
        <w:t xml:space="preserve">, P.W. and </w:t>
      </w:r>
      <w:proofErr w:type="spellStart"/>
      <w:r w:rsidRPr="00BB2F5A">
        <w:rPr>
          <w:lang w:val="en-GB"/>
        </w:rPr>
        <w:t>Chouly</w:t>
      </w:r>
      <w:proofErr w:type="spellEnd"/>
      <w:r w:rsidRPr="00BB2F5A">
        <w:rPr>
          <w:lang w:val="en-GB"/>
        </w:rPr>
        <w:t>, A. (2004), Hinterland Access Regimes in Seaports, European Journal of Transport and Infrastructure Research, Vol. 4, no. 4, pp. 361-380.</w:t>
      </w:r>
    </w:p>
    <w:p w14:paraId="6EC9FC20" w14:textId="77777777" w:rsidR="0010748D" w:rsidRPr="00A63A0B" w:rsidRDefault="0010748D" w:rsidP="00A63A0B">
      <w:pPr>
        <w:pStyle w:val="References"/>
        <w:rPr>
          <w:lang w:val="en-GB" w:bidi="en-US"/>
        </w:rPr>
      </w:pPr>
      <w:proofErr w:type="spellStart"/>
      <w:r w:rsidRPr="00A63A0B">
        <w:rPr>
          <w:lang w:val="en-GB" w:bidi="en-US"/>
        </w:rPr>
        <w:t>DeBoer</w:t>
      </w:r>
      <w:proofErr w:type="spellEnd"/>
      <w:r w:rsidRPr="00A63A0B">
        <w:rPr>
          <w:lang w:val="en-GB" w:bidi="en-US"/>
        </w:rPr>
        <w:t>, D.J. (1992), Piggyback and Containers – A History of Rail Intermodal on America’s Steel Highway, Golden West Books, San Marino, Ca.</w:t>
      </w:r>
    </w:p>
    <w:p w14:paraId="55DA4F49" w14:textId="77777777" w:rsidR="0010748D" w:rsidRPr="00BB2F5A" w:rsidRDefault="0010748D" w:rsidP="00BB2F5A">
      <w:pPr>
        <w:pStyle w:val="References"/>
        <w:spacing w:line="240" w:lineRule="auto"/>
        <w:rPr>
          <w:lang w:val="en-GB"/>
        </w:rPr>
      </w:pPr>
      <w:r w:rsidRPr="00BB2F5A">
        <w:rPr>
          <w:lang w:val="en-GB"/>
        </w:rPr>
        <w:t>EEA (2009)</w:t>
      </w:r>
      <w:r>
        <w:rPr>
          <w:lang w:val="en-GB"/>
        </w:rPr>
        <w:t>,</w:t>
      </w:r>
      <w:r w:rsidRPr="00BB2F5A">
        <w:rPr>
          <w:lang w:val="en-GB"/>
        </w:rPr>
        <w:t xml:space="preserve"> Transport at a crossroads. TERM 2008: indicators tracking transport and environment in the European Union. ISSN 1725-9177</w:t>
      </w:r>
    </w:p>
    <w:p w14:paraId="33208082" w14:textId="77777777" w:rsidR="0010748D" w:rsidRPr="00E70114" w:rsidRDefault="0010748D" w:rsidP="00BB2F5A">
      <w:pPr>
        <w:pStyle w:val="References"/>
        <w:spacing w:line="240" w:lineRule="auto"/>
        <w:rPr>
          <w:lang w:val="en-GB"/>
        </w:rPr>
      </w:pPr>
      <w:proofErr w:type="spellStart"/>
      <w:r w:rsidRPr="00E70114">
        <w:rPr>
          <w:lang w:val="en-GB"/>
        </w:rPr>
        <w:t>McCalla</w:t>
      </w:r>
      <w:proofErr w:type="spellEnd"/>
      <w:r w:rsidRPr="00E70114">
        <w:rPr>
          <w:lang w:val="en-GB"/>
        </w:rPr>
        <w:t xml:space="preserve">, R. J. (1999), Global change, local pain: intermodal seaport terminals and their service areas, </w:t>
      </w:r>
      <w:r w:rsidRPr="00BB2F5A">
        <w:rPr>
          <w:lang w:val="en-GB"/>
        </w:rPr>
        <w:t>Journal of Transport Geography</w:t>
      </w:r>
      <w:r w:rsidRPr="00E70114">
        <w:rPr>
          <w:lang w:val="en-GB"/>
        </w:rPr>
        <w:t>, 7:247-254.</w:t>
      </w:r>
    </w:p>
    <w:p w14:paraId="00EEBEAB" w14:textId="77777777" w:rsidR="0010748D" w:rsidRPr="00BB2F5A" w:rsidRDefault="0010748D" w:rsidP="00BB2F5A">
      <w:pPr>
        <w:pStyle w:val="References"/>
        <w:spacing w:line="240" w:lineRule="auto"/>
        <w:rPr>
          <w:lang w:val="en-GB"/>
        </w:rPr>
      </w:pPr>
      <w:proofErr w:type="spellStart"/>
      <w:r w:rsidRPr="00BB2F5A">
        <w:rPr>
          <w:lang w:val="en-GB"/>
        </w:rPr>
        <w:t>Notteboom</w:t>
      </w:r>
      <w:proofErr w:type="spellEnd"/>
      <w:r w:rsidRPr="00BB2F5A">
        <w:rPr>
          <w:lang w:val="en-GB"/>
        </w:rPr>
        <w:t xml:space="preserve"> T.E. (1997), Concentration and load centre development in the European container port system, Journal of Transport Geography, Vol. 5, 2:99-115.</w:t>
      </w:r>
    </w:p>
    <w:p w14:paraId="62154584" w14:textId="77777777" w:rsidR="0010748D" w:rsidRPr="00BB2F5A" w:rsidRDefault="0010748D" w:rsidP="00BB2F5A">
      <w:pPr>
        <w:pStyle w:val="References"/>
        <w:spacing w:line="240" w:lineRule="auto"/>
        <w:rPr>
          <w:lang w:val="en-GB"/>
        </w:rPr>
      </w:pPr>
      <w:proofErr w:type="spellStart"/>
      <w:r w:rsidRPr="00BB2F5A">
        <w:rPr>
          <w:lang w:val="en-GB"/>
        </w:rPr>
        <w:t>Notteboom</w:t>
      </w:r>
      <w:proofErr w:type="spellEnd"/>
      <w:r w:rsidRPr="00BB2F5A">
        <w:rPr>
          <w:lang w:val="en-GB"/>
        </w:rPr>
        <w:t xml:space="preserve">, T. E. (2006), Chapter 2 Strategic Challenges to Container Ports in a Changing Market Environment, Research in Transportation Economics, Vol. 17, 2006, Pages 29-52. </w:t>
      </w:r>
    </w:p>
    <w:p w14:paraId="6518B6EA" w14:textId="77777777" w:rsidR="0010748D" w:rsidRPr="002F3C4E" w:rsidRDefault="0010748D" w:rsidP="002F3C4E">
      <w:pPr>
        <w:pStyle w:val="References"/>
        <w:rPr>
          <w:lang w:val="en-GB" w:bidi="en-US"/>
        </w:rPr>
      </w:pPr>
      <w:proofErr w:type="spellStart"/>
      <w:r w:rsidRPr="002F3C4E">
        <w:rPr>
          <w:lang w:val="en-GB" w:bidi="en-US"/>
        </w:rPr>
        <w:t>Paixão</w:t>
      </w:r>
      <w:proofErr w:type="spellEnd"/>
      <w:r w:rsidRPr="002F3C4E">
        <w:rPr>
          <w:lang w:val="en-GB" w:bidi="en-US"/>
        </w:rPr>
        <w:t xml:space="preserve">, A. and Marlow, P. (2003), Fourth generation ports – a question of agility, International Journal of Physical Distribution &amp; Logistics Management, Vol. 33:355-376. </w:t>
      </w:r>
    </w:p>
    <w:p w14:paraId="002E0BC6" w14:textId="77777777" w:rsidR="0010748D" w:rsidRPr="00BB2F5A" w:rsidRDefault="0010748D" w:rsidP="00BB2F5A">
      <w:pPr>
        <w:pStyle w:val="References"/>
        <w:spacing w:line="240" w:lineRule="auto"/>
        <w:rPr>
          <w:lang w:val="en-GB"/>
        </w:rPr>
      </w:pPr>
      <w:proofErr w:type="spellStart"/>
      <w:r w:rsidRPr="00E15ECF">
        <w:rPr>
          <w:lang w:val="en-GB"/>
        </w:rPr>
        <w:t>Rodrigue</w:t>
      </w:r>
      <w:proofErr w:type="spellEnd"/>
      <w:r w:rsidRPr="00E15ECF">
        <w:rPr>
          <w:lang w:val="en-GB"/>
        </w:rPr>
        <w:t xml:space="preserve">, J-P; </w:t>
      </w:r>
      <w:proofErr w:type="spellStart"/>
      <w:r w:rsidRPr="00E15ECF">
        <w:rPr>
          <w:lang w:val="en-GB"/>
        </w:rPr>
        <w:t>C</w:t>
      </w:r>
      <w:r>
        <w:rPr>
          <w:lang w:val="en-GB"/>
        </w:rPr>
        <w:t>omtois</w:t>
      </w:r>
      <w:proofErr w:type="spellEnd"/>
      <w:r>
        <w:rPr>
          <w:lang w:val="en-GB"/>
        </w:rPr>
        <w:t>, C. and Slack, B. (2017),</w:t>
      </w:r>
      <w:r w:rsidRPr="00E15ECF">
        <w:rPr>
          <w:lang w:val="en-GB"/>
        </w:rPr>
        <w:t xml:space="preserve"> </w:t>
      </w:r>
      <w:proofErr w:type="gramStart"/>
      <w:r w:rsidRPr="00E15ECF">
        <w:rPr>
          <w:lang w:val="en-GB"/>
        </w:rPr>
        <w:t>The</w:t>
      </w:r>
      <w:proofErr w:type="gramEnd"/>
      <w:r w:rsidRPr="00E15ECF">
        <w:rPr>
          <w:lang w:val="en-GB"/>
        </w:rPr>
        <w:t xml:space="preserve"> Geography of Transport Systems. New York: Routledge, 440 pages. ISBN 978-1138669574</w:t>
      </w:r>
    </w:p>
    <w:p w14:paraId="01865977" w14:textId="77777777" w:rsidR="0010748D" w:rsidRPr="00487143" w:rsidRDefault="0010748D" w:rsidP="00487143">
      <w:pPr>
        <w:pStyle w:val="References"/>
        <w:rPr>
          <w:lang w:val="en-GB" w:bidi="en-US"/>
        </w:rPr>
      </w:pPr>
      <w:proofErr w:type="spellStart"/>
      <w:r>
        <w:rPr>
          <w:lang w:val="en-GB" w:bidi="en-US"/>
        </w:rPr>
        <w:t>Roso</w:t>
      </w:r>
      <w:proofErr w:type="spellEnd"/>
      <w:r w:rsidRPr="00487143">
        <w:rPr>
          <w:lang w:val="en-GB" w:bidi="en-US"/>
        </w:rPr>
        <w:t>,</w:t>
      </w:r>
      <w:r>
        <w:rPr>
          <w:lang w:val="en-GB" w:bidi="en-US"/>
        </w:rPr>
        <w:t xml:space="preserve"> V. (2013),</w:t>
      </w:r>
      <w:r w:rsidRPr="00487143">
        <w:rPr>
          <w:lang w:val="en-GB" w:bidi="en-US"/>
        </w:rPr>
        <w:t xml:space="preserve"> Sustainable intermodal transport via dry ports - Importance of directional development, World Review of Intermodal Transportation Research, 4 (2/3), pp. 140-156, DOI: 10.1504/WRITR.2013.058976.</w:t>
      </w:r>
    </w:p>
    <w:p w14:paraId="1A22D5FE" w14:textId="77777777" w:rsidR="0010748D" w:rsidRDefault="0010748D" w:rsidP="00487143">
      <w:pPr>
        <w:pStyle w:val="References"/>
        <w:rPr>
          <w:lang w:val="en-GB" w:bidi="en-US"/>
        </w:rPr>
      </w:pPr>
      <w:proofErr w:type="spellStart"/>
      <w:r>
        <w:rPr>
          <w:lang w:val="en-GB" w:bidi="en-US"/>
        </w:rPr>
        <w:t>Roso</w:t>
      </w:r>
      <w:proofErr w:type="spellEnd"/>
      <w:r w:rsidRPr="00487143">
        <w:rPr>
          <w:lang w:val="en-GB" w:bidi="en-US"/>
        </w:rPr>
        <w:t xml:space="preserve">, V., </w:t>
      </w:r>
      <w:proofErr w:type="spellStart"/>
      <w:r>
        <w:rPr>
          <w:lang w:val="en-GB" w:bidi="en-US"/>
        </w:rPr>
        <w:t>Woxenius</w:t>
      </w:r>
      <w:proofErr w:type="spellEnd"/>
      <w:r w:rsidRPr="00487143">
        <w:rPr>
          <w:lang w:val="en-GB" w:bidi="en-US"/>
        </w:rPr>
        <w:t xml:space="preserve">, J. and </w:t>
      </w:r>
      <w:proofErr w:type="spellStart"/>
      <w:r>
        <w:rPr>
          <w:lang w:val="en-GB" w:bidi="en-US"/>
        </w:rPr>
        <w:t>Lumsden</w:t>
      </w:r>
      <w:proofErr w:type="spellEnd"/>
      <w:r>
        <w:rPr>
          <w:lang w:val="en-GB" w:bidi="en-US"/>
        </w:rPr>
        <w:t>, K., (2009),</w:t>
      </w:r>
      <w:r w:rsidRPr="00487143">
        <w:rPr>
          <w:lang w:val="en-GB" w:bidi="en-US"/>
        </w:rPr>
        <w:t xml:space="preserve"> </w:t>
      </w:r>
      <w:proofErr w:type="gramStart"/>
      <w:r w:rsidRPr="00487143">
        <w:rPr>
          <w:lang w:val="en-GB" w:bidi="en-US"/>
        </w:rPr>
        <w:t>The</w:t>
      </w:r>
      <w:proofErr w:type="gramEnd"/>
      <w:r w:rsidRPr="00487143">
        <w:rPr>
          <w:lang w:val="en-GB" w:bidi="en-US"/>
        </w:rPr>
        <w:t xml:space="preserve"> dry port concept: Connecting container seaports with the hinterland, Journal of Transport Geography, 17(5), pp. 338-345. DOI: https://doi.org/10.1016/j.jtrangeo.2008.10.008 </w:t>
      </w:r>
    </w:p>
    <w:p w14:paraId="4578361F" w14:textId="77777777" w:rsidR="0010748D" w:rsidRPr="00BB2F5A" w:rsidRDefault="0010748D" w:rsidP="00BB2F5A">
      <w:pPr>
        <w:pStyle w:val="References"/>
        <w:spacing w:line="240" w:lineRule="auto"/>
        <w:rPr>
          <w:lang w:val="en-GB"/>
        </w:rPr>
      </w:pPr>
      <w:r w:rsidRPr="00BB2F5A">
        <w:rPr>
          <w:lang w:val="en-GB"/>
        </w:rPr>
        <w:lastRenderedPageBreak/>
        <w:t xml:space="preserve">Transport Research Board (TRB) (1993), Landside Access to U.S. Ports, Special Report 238, National Academy Press, Washington. </w:t>
      </w:r>
    </w:p>
    <w:p w14:paraId="2FC10EF1" w14:textId="77777777" w:rsidR="0010748D" w:rsidRPr="00BB2F5A" w:rsidRDefault="0010748D" w:rsidP="00BB2F5A">
      <w:pPr>
        <w:pStyle w:val="References"/>
        <w:spacing w:line="240" w:lineRule="auto"/>
        <w:rPr>
          <w:lang w:val="en-GB"/>
        </w:rPr>
      </w:pPr>
      <w:r w:rsidRPr="00BB2F5A">
        <w:rPr>
          <w:lang w:val="en-GB"/>
        </w:rPr>
        <w:t xml:space="preserve">UNCTAD </w:t>
      </w:r>
      <w:r>
        <w:rPr>
          <w:lang w:val="en-GB"/>
        </w:rPr>
        <w:t xml:space="preserve">(2017) </w:t>
      </w:r>
      <w:r w:rsidRPr="00BB2F5A">
        <w:rPr>
          <w:lang w:val="en-GB"/>
        </w:rPr>
        <w:t xml:space="preserve">Review of Maritime </w:t>
      </w:r>
      <w:proofErr w:type="gramStart"/>
      <w:r w:rsidRPr="00BB2F5A">
        <w:rPr>
          <w:lang w:val="en-GB"/>
        </w:rPr>
        <w:t>Transportation.;</w:t>
      </w:r>
      <w:proofErr w:type="gramEnd"/>
      <w:r w:rsidRPr="00BB2F5A">
        <w:rPr>
          <w:lang w:val="en-GB"/>
        </w:rPr>
        <w:t xml:space="preserve"> U</w:t>
      </w:r>
      <w:r>
        <w:rPr>
          <w:lang w:val="en-GB"/>
        </w:rPr>
        <w:t>nited Nations Publication.</w:t>
      </w:r>
    </w:p>
    <w:p w14:paraId="1C66F890" w14:textId="77777777" w:rsidR="0010748D" w:rsidRPr="00BB2F5A" w:rsidRDefault="0010748D" w:rsidP="00BB2F5A">
      <w:pPr>
        <w:pStyle w:val="References"/>
        <w:spacing w:line="240" w:lineRule="auto"/>
        <w:rPr>
          <w:lang w:val="en-GB"/>
        </w:rPr>
      </w:pPr>
      <w:proofErr w:type="gramStart"/>
      <w:r w:rsidRPr="00BB2F5A">
        <w:rPr>
          <w:lang w:val="en-GB"/>
        </w:rPr>
        <w:t>van</w:t>
      </w:r>
      <w:proofErr w:type="gramEnd"/>
      <w:r w:rsidRPr="00BB2F5A">
        <w:rPr>
          <w:lang w:val="en-GB"/>
        </w:rPr>
        <w:t xml:space="preserve"> Klink, H.A. and van den Berg, G. (1998), Gateways and </w:t>
      </w:r>
      <w:proofErr w:type="spellStart"/>
      <w:r w:rsidRPr="00BB2F5A">
        <w:rPr>
          <w:lang w:val="en-GB"/>
        </w:rPr>
        <w:t>Intermodalism</w:t>
      </w:r>
      <w:proofErr w:type="spellEnd"/>
      <w:r w:rsidRPr="00BB2F5A">
        <w:rPr>
          <w:lang w:val="en-GB"/>
        </w:rPr>
        <w:t xml:space="preserve">, Journal of Transport Geography, 6:1-9. </w:t>
      </w:r>
    </w:p>
    <w:p w14:paraId="0953BDCB" w14:textId="77777777" w:rsidR="00A63A0B" w:rsidRPr="00487143" w:rsidRDefault="00A63A0B" w:rsidP="00487143">
      <w:pPr>
        <w:pStyle w:val="References"/>
        <w:rPr>
          <w:lang w:val="en-GB" w:bidi="en-US"/>
        </w:rPr>
      </w:pPr>
    </w:p>
    <w:p w14:paraId="64CB9DBC" w14:textId="77777777" w:rsidR="00BB2F5A" w:rsidRPr="00BB2F5A" w:rsidRDefault="00BB2F5A" w:rsidP="00BB2F5A">
      <w:pPr>
        <w:pStyle w:val="References"/>
        <w:spacing w:line="240" w:lineRule="auto"/>
        <w:rPr>
          <w:lang w:val="en-GB"/>
        </w:rPr>
      </w:pPr>
    </w:p>
    <w:sectPr w:rsidR="00BB2F5A" w:rsidRPr="00BB2F5A" w:rsidSect="008C087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97"/>
    <w:rsid w:val="000260AD"/>
    <w:rsid w:val="0003216E"/>
    <w:rsid w:val="00053D1D"/>
    <w:rsid w:val="000A4C1E"/>
    <w:rsid w:val="000C5880"/>
    <w:rsid w:val="000D5DED"/>
    <w:rsid w:val="0010748D"/>
    <w:rsid w:val="00135B5B"/>
    <w:rsid w:val="00173D5E"/>
    <w:rsid w:val="002460A8"/>
    <w:rsid w:val="002570CA"/>
    <w:rsid w:val="00283253"/>
    <w:rsid w:val="002D30D0"/>
    <w:rsid w:val="002E5C9F"/>
    <w:rsid w:val="002E7C7B"/>
    <w:rsid w:val="002F3C4E"/>
    <w:rsid w:val="003072F6"/>
    <w:rsid w:val="003268FC"/>
    <w:rsid w:val="003919E4"/>
    <w:rsid w:val="00487143"/>
    <w:rsid w:val="004A2A92"/>
    <w:rsid w:val="004D568B"/>
    <w:rsid w:val="00535F28"/>
    <w:rsid w:val="005A68C5"/>
    <w:rsid w:val="005B7F4D"/>
    <w:rsid w:val="00615977"/>
    <w:rsid w:val="00622B73"/>
    <w:rsid w:val="00694D8B"/>
    <w:rsid w:val="006C6E41"/>
    <w:rsid w:val="006D0198"/>
    <w:rsid w:val="00734A45"/>
    <w:rsid w:val="0074042F"/>
    <w:rsid w:val="007D1294"/>
    <w:rsid w:val="00815A1F"/>
    <w:rsid w:val="0083292F"/>
    <w:rsid w:val="00853188"/>
    <w:rsid w:val="0087471B"/>
    <w:rsid w:val="00876EB3"/>
    <w:rsid w:val="008820BC"/>
    <w:rsid w:val="008A407A"/>
    <w:rsid w:val="008A65F7"/>
    <w:rsid w:val="008B5A56"/>
    <w:rsid w:val="008C0877"/>
    <w:rsid w:val="008E1017"/>
    <w:rsid w:val="0091577A"/>
    <w:rsid w:val="009857C9"/>
    <w:rsid w:val="009E2362"/>
    <w:rsid w:val="00A01E25"/>
    <w:rsid w:val="00A63A0B"/>
    <w:rsid w:val="00AC7055"/>
    <w:rsid w:val="00AD19E3"/>
    <w:rsid w:val="00B0267C"/>
    <w:rsid w:val="00B24D72"/>
    <w:rsid w:val="00B315DE"/>
    <w:rsid w:val="00B4222A"/>
    <w:rsid w:val="00BA36BB"/>
    <w:rsid w:val="00BB2F5A"/>
    <w:rsid w:val="00BD133C"/>
    <w:rsid w:val="00BD48E2"/>
    <w:rsid w:val="00C40E28"/>
    <w:rsid w:val="00C54A53"/>
    <w:rsid w:val="00CB7C2F"/>
    <w:rsid w:val="00CC3D6A"/>
    <w:rsid w:val="00CE425B"/>
    <w:rsid w:val="00D35297"/>
    <w:rsid w:val="00D93C27"/>
    <w:rsid w:val="00E63395"/>
    <w:rsid w:val="00E66BD3"/>
    <w:rsid w:val="00E75D74"/>
    <w:rsid w:val="00EF653C"/>
    <w:rsid w:val="00F010A5"/>
    <w:rsid w:val="00F22E59"/>
    <w:rsid w:val="00F33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28C16"/>
  <w14:defaultImageDpi w14:val="300"/>
  <w15:docId w15:val="{316730E7-77AE-4383-B847-00F0C7AD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A4C1E"/>
    <w:rPr>
      <w:rFonts w:cs="Times New Roman"/>
      <w:sz w:val="20"/>
    </w:rPr>
  </w:style>
  <w:style w:type="paragraph" w:customStyle="1" w:styleId="StyleCaptionCentered2">
    <w:name w:val="Style Caption + Centered2"/>
    <w:basedOn w:val="Caption"/>
    <w:rsid w:val="00E75D74"/>
    <w:pPr>
      <w:spacing w:before="240" w:after="360"/>
      <w:jc w:val="center"/>
    </w:pPr>
    <w:rPr>
      <w:rFonts w:ascii="Times New Roman" w:eastAsia="Times New Roman" w:hAnsi="Times New Roman" w:cs="Times New Roman"/>
      <w:b w:val="0"/>
      <w:bCs w:val="0"/>
      <w:i/>
      <w:iCs/>
      <w:color w:val="auto"/>
      <w:sz w:val="24"/>
      <w:szCs w:val="20"/>
    </w:rPr>
  </w:style>
  <w:style w:type="paragraph" w:styleId="Caption">
    <w:name w:val="caption"/>
    <w:basedOn w:val="Normal"/>
    <w:next w:val="Normal"/>
    <w:uiPriority w:val="35"/>
    <w:semiHidden/>
    <w:unhideWhenUsed/>
    <w:qFormat/>
    <w:rsid w:val="00E75D74"/>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75D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D74"/>
    <w:rPr>
      <w:rFonts w:ascii="Lucida Grande" w:hAnsi="Lucida Grande" w:cs="Lucida Grande"/>
      <w:sz w:val="18"/>
      <w:szCs w:val="18"/>
    </w:rPr>
  </w:style>
  <w:style w:type="paragraph" w:customStyle="1" w:styleId="References">
    <w:name w:val="References"/>
    <w:aliases w:val="(RNE) References"/>
    <w:basedOn w:val="Normal"/>
    <w:link w:val="ReferencesChar"/>
    <w:rsid w:val="00BB2F5A"/>
    <w:pPr>
      <w:tabs>
        <w:tab w:val="left" w:pos="520"/>
      </w:tabs>
      <w:spacing w:after="120" w:line="240" w:lineRule="atLeast"/>
    </w:pPr>
    <w:rPr>
      <w:rFonts w:ascii="Times New Roman" w:eastAsia="Times New Roman" w:hAnsi="Times New Roman" w:cs="Times New Roman"/>
      <w:lang w:val="en-AU"/>
    </w:rPr>
  </w:style>
  <w:style w:type="character" w:customStyle="1" w:styleId="ReferencesChar">
    <w:name w:val="References Char"/>
    <w:link w:val="References"/>
    <w:locked/>
    <w:rsid w:val="00BB2F5A"/>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339259">
      <w:bodyDiv w:val="1"/>
      <w:marLeft w:val="0"/>
      <w:marRight w:val="0"/>
      <w:marTop w:val="0"/>
      <w:marBottom w:val="0"/>
      <w:divBdr>
        <w:top w:val="none" w:sz="0" w:space="0" w:color="auto"/>
        <w:left w:val="none" w:sz="0" w:space="0" w:color="auto"/>
        <w:bottom w:val="none" w:sz="0" w:space="0" w:color="auto"/>
        <w:right w:val="none" w:sz="0" w:space="0" w:color="auto"/>
      </w:divBdr>
      <w:divsChild>
        <w:div w:id="1803035289">
          <w:marLeft w:val="0"/>
          <w:marRight w:val="0"/>
          <w:marTop w:val="0"/>
          <w:marBottom w:val="0"/>
          <w:divBdr>
            <w:top w:val="none" w:sz="0" w:space="0" w:color="auto"/>
            <w:left w:val="none" w:sz="0" w:space="0" w:color="auto"/>
            <w:bottom w:val="none" w:sz="0" w:space="0" w:color="auto"/>
            <w:right w:val="none" w:sz="0" w:space="0" w:color="auto"/>
          </w:divBdr>
          <w:divsChild>
            <w:div w:id="627246697">
              <w:marLeft w:val="0"/>
              <w:marRight w:val="0"/>
              <w:marTop w:val="0"/>
              <w:marBottom w:val="0"/>
              <w:divBdr>
                <w:top w:val="none" w:sz="0" w:space="0" w:color="auto"/>
                <w:left w:val="none" w:sz="0" w:space="0" w:color="auto"/>
                <w:bottom w:val="none" w:sz="0" w:space="0" w:color="auto"/>
                <w:right w:val="none" w:sz="0" w:space="0" w:color="auto"/>
              </w:divBdr>
              <w:divsChild>
                <w:div w:id="10674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2235</Words>
  <Characters>12295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reviewer</dc:creator>
  <cp:keywords/>
  <dc:description/>
  <cp:lastModifiedBy>Bart Wiegmans - CITG</cp:lastModifiedBy>
  <cp:revision>18</cp:revision>
  <cp:lastPrinted>2019-04-05T17:42:00Z</cp:lastPrinted>
  <dcterms:created xsi:type="dcterms:W3CDTF">2019-04-12T08:31:00Z</dcterms:created>
  <dcterms:modified xsi:type="dcterms:W3CDTF">2019-04-15T11:45:00Z</dcterms:modified>
</cp:coreProperties>
</file>